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2DD1" w14:textId="616C9D39" w:rsidR="00175515" w:rsidRDefault="005E0144" w:rsidP="00175515">
      <w:pPr>
        <w:jc w:val="center"/>
        <w:rPr>
          <w:b/>
        </w:rPr>
      </w:pPr>
      <w:r>
        <w:rPr>
          <w:b/>
        </w:rPr>
        <w:t>WINDEMERE</w:t>
      </w:r>
      <w:r w:rsidR="00175515">
        <w:rPr>
          <w:b/>
        </w:rPr>
        <w:t xml:space="preserve"> </w:t>
      </w:r>
      <w:smartTag w:uri="urn:schemas-microsoft-com:office:smarttags" w:element="PlaceType">
        <w:r w:rsidR="00175515">
          <w:rPr>
            <w:b/>
          </w:rPr>
          <w:t>TOWNSHIP</w:t>
        </w:r>
      </w:smartTag>
    </w:p>
    <w:p w14:paraId="0D3CA271" w14:textId="38955BD8" w:rsidR="00175515" w:rsidRDefault="005E0144" w:rsidP="00175515">
      <w:pPr>
        <w:jc w:val="center"/>
        <w:rPr>
          <w:b/>
        </w:rPr>
      </w:pPr>
      <w:r>
        <w:rPr>
          <w:b/>
        </w:rPr>
        <w:t>PINE</w:t>
      </w:r>
      <w:r w:rsidR="00175515">
        <w:rPr>
          <w:b/>
        </w:rPr>
        <w:t xml:space="preserve"> COUNTY</w:t>
      </w:r>
      <w:r w:rsidR="00541A9D">
        <w:rPr>
          <w:b/>
        </w:rPr>
        <w:t xml:space="preserve">, </w:t>
      </w:r>
      <w:smartTag w:uri="urn:schemas-microsoft-com:office:smarttags" w:element="State">
        <w:r w:rsidR="00541A9D">
          <w:rPr>
            <w:b/>
          </w:rPr>
          <w:t>MINNESOTA</w:t>
        </w:r>
      </w:smartTag>
    </w:p>
    <w:p w14:paraId="6A3071BC" w14:textId="1607DAAF" w:rsidR="00175515" w:rsidRDefault="00140ED9" w:rsidP="00175515">
      <w:pPr>
        <w:jc w:val="center"/>
      </w:pPr>
      <w:r>
        <w:t xml:space="preserve">Ordinance No. </w:t>
      </w:r>
      <w:r w:rsidR="002C46C2">
        <w:t>_______</w:t>
      </w:r>
      <w:r w:rsidR="005E0144">
        <w:t>___</w:t>
      </w:r>
    </w:p>
    <w:p w14:paraId="5F882B56" w14:textId="77777777" w:rsidR="00175515" w:rsidRDefault="00175515" w:rsidP="00175515">
      <w:pPr>
        <w:jc w:val="center"/>
        <w:rPr>
          <w:b/>
        </w:rPr>
      </w:pPr>
    </w:p>
    <w:p w14:paraId="0F72A66D" w14:textId="77777777" w:rsidR="00D71EDA" w:rsidRDefault="00175515" w:rsidP="005E0144">
      <w:pPr>
        <w:jc w:val="center"/>
        <w:rPr>
          <w:b/>
        </w:rPr>
      </w:pPr>
      <w:r>
        <w:rPr>
          <w:b/>
        </w:rPr>
        <w:t>AN INTERIM ORDINANCE AUTHORIZING A STUDY</w:t>
      </w:r>
    </w:p>
    <w:p w14:paraId="66C10509" w14:textId="56838E3C" w:rsidR="00175515" w:rsidRDefault="00CF3F3C" w:rsidP="00D71EDA">
      <w:pPr>
        <w:jc w:val="center"/>
        <w:rPr>
          <w:b/>
        </w:rPr>
      </w:pPr>
      <w:r>
        <w:rPr>
          <w:b/>
        </w:rPr>
        <w:t>AND</w:t>
      </w:r>
      <w:r w:rsidR="00D71EDA">
        <w:rPr>
          <w:b/>
        </w:rPr>
        <w:t xml:space="preserve"> </w:t>
      </w:r>
      <w:r w:rsidR="00C116BD">
        <w:rPr>
          <w:b/>
        </w:rPr>
        <w:t>PLACING A MORATORIUM</w:t>
      </w:r>
      <w:r w:rsidR="00684CCF">
        <w:rPr>
          <w:b/>
        </w:rPr>
        <w:t xml:space="preserve"> ON</w:t>
      </w:r>
      <w:r w:rsidR="00E84D34">
        <w:rPr>
          <w:b/>
        </w:rPr>
        <w:t xml:space="preserve"> </w:t>
      </w:r>
      <w:r w:rsidR="00D71EDA">
        <w:rPr>
          <w:b/>
        </w:rPr>
        <w:t>SUBDIVISIONS</w:t>
      </w:r>
    </w:p>
    <w:p w14:paraId="15EB24C8" w14:textId="77777777" w:rsidR="00175515" w:rsidRDefault="00175515" w:rsidP="00175515"/>
    <w:p w14:paraId="78EEBF74" w14:textId="6FFDC4E2" w:rsidR="00175515" w:rsidRDefault="00175515" w:rsidP="00175515">
      <w:pPr>
        <w:jc w:val="both"/>
      </w:pPr>
      <w:r>
        <w:t xml:space="preserve">The Board of Supervisors of the Town of </w:t>
      </w:r>
      <w:r w:rsidR="005E0144">
        <w:t>Windemere</w:t>
      </w:r>
      <w:r>
        <w:t xml:space="preserve"> ordains:</w:t>
      </w:r>
    </w:p>
    <w:p w14:paraId="7A33CB2F" w14:textId="77777777" w:rsidR="00175515" w:rsidRDefault="00175515" w:rsidP="00175515"/>
    <w:p w14:paraId="3006C8A1" w14:textId="36D3A503" w:rsidR="00175515" w:rsidRDefault="00175515" w:rsidP="00175515">
      <w:r>
        <w:rPr>
          <w:b/>
        </w:rPr>
        <w:t>Section 1</w:t>
      </w:r>
      <w:r>
        <w:t xml:space="preserve">:  </w:t>
      </w:r>
      <w:r>
        <w:rPr>
          <w:u w:val="single"/>
        </w:rPr>
        <w:t>Purpose and Intent</w:t>
      </w:r>
      <w:r>
        <w:t xml:space="preserve">.  The purpose and intent of this </w:t>
      </w:r>
      <w:r w:rsidR="008D64F5">
        <w:t>interim ordinance (“</w:t>
      </w:r>
      <w:r>
        <w:t>Ordinance</w:t>
      </w:r>
      <w:r w:rsidR="008D64F5">
        <w:t>”)</w:t>
      </w:r>
      <w:r>
        <w:t xml:space="preserve"> is to </w:t>
      </w:r>
      <w:r w:rsidR="00E84D34">
        <w:t>impose</w:t>
      </w:r>
      <w:r>
        <w:t xml:space="preserve">, pursuant to Minnesota Statutes, section 462.355, subdivision 4, </w:t>
      </w:r>
      <w:r w:rsidR="00E84D34">
        <w:t xml:space="preserve">temporary restrictions within </w:t>
      </w:r>
      <w:r w:rsidR="005E0144">
        <w:t>Windemere</w:t>
      </w:r>
      <w:r w:rsidR="00E84D34">
        <w:t xml:space="preserve"> Township (“Town”) </w:t>
      </w:r>
      <w:r w:rsidR="001459DF">
        <w:t xml:space="preserve">on </w:t>
      </w:r>
      <w:r w:rsidR="00325F1B">
        <w:t xml:space="preserve">subdividing property </w:t>
      </w:r>
      <w:r w:rsidR="00541A9D">
        <w:t xml:space="preserve">during the period of this Ordinance </w:t>
      </w:r>
      <w:r w:rsidR="00021F5C">
        <w:t>to</w:t>
      </w:r>
      <w:r>
        <w:t xml:space="preserve"> protect the planning process and the health, safety, and welf</w:t>
      </w:r>
      <w:r w:rsidR="00541A9D">
        <w:t>ar</w:t>
      </w:r>
      <w:r w:rsidR="00AE6AF8">
        <w:t>e of the citizens of the Town.</w:t>
      </w:r>
    </w:p>
    <w:p w14:paraId="0F4B9A63" w14:textId="77777777" w:rsidR="00175515" w:rsidRDefault="00175515" w:rsidP="00175515"/>
    <w:p w14:paraId="626E8FE5" w14:textId="77777777" w:rsidR="00175515" w:rsidRDefault="00175515" w:rsidP="00175515">
      <w:r>
        <w:rPr>
          <w:b/>
        </w:rPr>
        <w:t>Section 2</w:t>
      </w:r>
      <w:r>
        <w:t xml:space="preserve">:  </w:t>
      </w:r>
      <w:r>
        <w:rPr>
          <w:u w:val="single"/>
        </w:rPr>
        <w:t>Legislative Findings</w:t>
      </w:r>
      <w:r>
        <w:t>.  The Town Board hereby finds and determines as follows:</w:t>
      </w:r>
    </w:p>
    <w:p w14:paraId="46932C6B" w14:textId="77777777" w:rsidR="00175515" w:rsidRDefault="00175515" w:rsidP="00DB73AB"/>
    <w:p w14:paraId="171BD1C0" w14:textId="77777777" w:rsidR="00175515" w:rsidRDefault="00175515" w:rsidP="00AE24C7">
      <w:pPr>
        <w:numPr>
          <w:ilvl w:val="0"/>
          <w:numId w:val="9"/>
        </w:numPr>
        <w:tabs>
          <w:tab w:val="left" w:pos="900"/>
        </w:tabs>
        <w:ind w:left="900" w:hanging="540"/>
      </w:pPr>
      <w:r>
        <w:t>The Town is a “municipality” for the purposes of the Municipal Plann</w:t>
      </w:r>
      <w:r w:rsidR="008D64F5">
        <w:t>ing Act in Minnesota Statutes, c</w:t>
      </w:r>
      <w:r>
        <w:t>hapter 462</w:t>
      </w:r>
      <w:r w:rsidR="00BF11FD">
        <w:t>.</w:t>
      </w:r>
    </w:p>
    <w:p w14:paraId="214A742A" w14:textId="77777777" w:rsidR="00175515" w:rsidRDefault="00175515" w:rsidP="00AE24C7">
      <w:pPr>
        <w:tabs>
          <w:tab w:val="left" w:pos="900"/>
        </w:tabs>
        <w:ind w:left="900" w:hanging="540"/>
      </w:pPr>
    </w:p>
    <w:p w14:paraId="405738B0" w14:textId="77777777" w:rsidR="00175515" w:rsidRDefault="00175515" w:rsidP="00AE24C7">
      <w:pPr>
        <w:numPr>
          <w:ilvl w:val="0"/>
          <w:numId w:val="9"/>
        </w:numPr>
        <w:tabs>
          <w:tab w:val="left" w:pos="900"/>
        </w:tabs>
        <w:ind w:left="900" w:hanging="540"/>
      </w:pPr>
      <w:r>
        <w:t>Minnesota Statutes, section 462.355, subdivision 4 authorizes the Town Board to adopt interim ordinances to regulate, restrict, or prohibit any use, development,</w:t>
      </w:r>
      <w:r w:rsidR="00602CE8">
        <w:t xml:space="preserve"> or subdivision within the Town</w:t>
      </w:r>
      <w:r w:rsidR="00021F5C">
        <w:t>.</w:t>
      </w:r>
    </w:p>
    <w:p w14:paraId="6D269213" w14:textId="77777777" w:rsidR="00602CE8" w:rsidRDefault="00602CE8" w:rsidP="00AE24C7">
      <w:pPr>
        <w:tabs>
          <w:tab w:val="left" w:pos="900"/>
        </w:tabs>
        <w:ind w:left="900" w:hanging="540"/>
      </w:pPr>
    </w:p>
    <w:p w14:paraId="7BBED072" w14:textId="15FDDDB0" w:rsidR="00B24E47" w:rsidRDefault="00045E84" w:rsidP="00AE24C7">
      <w:pPr>
        <w:numPr>
          <w:ilvl w:val="0"/>
          <w:numId w:val="9"/>
        </w:numPr>
        <w:tabs>
          <w:tab w:val="left" w:pos="900"/>
        </w:tabs>
        <w:ind w:left="900" w:hanging="540"/>
      </w:pPr>
      <w:r>
        <w:t xml:space="preserve">The </w:t>
      </w:r>
      <w:r w:rsidR="00EA74A3">
        <w:t xml:space="preserve">Town’s most </w:t>
      </w:r>
      <w:r>
        <w:t>current Zoning Ordinance</w:t>
      </w:r>
      <w:r w:rsidR="00EA74A3">
        <w:t xml:space="preserve">, which was adopted in 2015, </w:t>
      </w:r>
      <w:r w:rsidR="00A05947">
        <w:t xml:space="preserve">regulates the subdivision of land within the Town and </w:t>
      </w:r>
      <w:r w:rsidR="00AC499E">
        <w:t>the Town recently adopted an updated Shoreland Ordinance that includes regulations on minor subdivisions within shoreland areas</w:t>
      </w:r>
      <w:r w:rsidR="00CF05BB">
        <w:t>.</w:t>
      </w:r>
    </w:p>
    <w:p w14:paraId="41101D7A" w14:textId="77777777" w:rsidR="00825F75" w:rsidRDefault="00825F75" w:rsidP="00825F75">
      <w:pPr>
        <w:pStyle w:val="ListParagraph"/>
      </w:pPr>
    </w:p>
    <w:p w14:paraId="57B7CBBE" w14:textId="67408347" w:rsidR="00825F75" w:rsidRDefault="00AC499E" w:rsidP="00AE24C7">
      <w:pPr>
        <w:numPr>
          <w:ilvl w:val="0"/>
          <w:numId w:val="9"/>
        </w:numPr>
        <w:tabs>
          <w:tab w:val="left" w:pos="900"/>
        </w:tabs>
        <w:ind w:left="900" w:hanging="540"/>
      </w:pPr>
      <w:r>
        <w:t xml:space="preserve">The Town </w:t>
      </w:r>
      <w:r w:rsidR="00AA6C49">
        <w:t xml:space="preserve">has recognized the need to review and update its comprehensive plan and its </w:t>
      </w:r>
      <w:r w:rsidR="00753808">
        <w:t xml:space="preserve">zoning </w:t>
      </w:r>
      <w:r w:rsidR="00AF6CDC">
        <w:t>regulations</w:t>
      </w:r>
      <w:r w:rsidR="00753808">
        <w:t xml:space="preserve">, including incorporating the shoreland regulations, general zoning regulations, and subdivision regulations into a single ordinance to </w:t>
      </w:r>
      <w:r w:rsidR="00AF6CDC">
        <w:t>establish a unified set of regulations</w:t>
      </w:r>
      <w:r w:rsidR="00E2784E">
        <w:t xml:space="preserve"> for the Town</w:t>
      </w:r>
      <w:r w:rsidR="00D546D3">
        <w:t>.</w:t>
      </w:r>
    </w:p>
    <w:p w14:paraId="014268D3" w14:textId="77777777" w:rsidR="006E7A68" w:rsidRDefault="006E7A68" w:rsidP="006E7A68">
      <w:pPr>
        <w:pStyle w:val="ListParagraph"/>
      </w:pPr>
    </w:p>
    <w:p w14:paraId="2B47EC56" w14:textId="584FB43F" w:rsidR="006E7A68" w:rsidRDefault="006E7A68" w:rsidP="00AE24C7">
      <w:pPr>
        <w:numPr>
          <w:ilvl w:val="0"/>
          <w:numId w:val="9"/>
        </w:numPr>
        <w:tabs>
          <w:tab w:val="left" w:pos="900"/>
        </w:tabs>
        <w:ind w:left="900" w:hanging="540"/>
      </w:pPr>
      <w:r>
        <w:t>The Town is experiencing an increased interest in the subdivision of land</w:t>
      </w:r>
      <w:r w:rsidR="00D65247">
        <w:t xml:space="preserve"> and determines a study is needed to consider its subdivision </w:t>
      </w:r>
      <w:r w:rsidR="003E41CF">
        <w:t>regulations</w:t>
      </w:r>
      <w:r w:rsidR="00D65247">
        <w:t xml:space="preserve">, both within and outside of shoreland areas, to </w:t>
      </w:r>
      <w:r w:rsidR="003E41CF">
        <w:t xml:space="preserve">determine the amendments needed to create a consistent and uniform </w:t>
      </w:r>
      <w:r w:rsidR="00DE06F6">
        <w:t xml:space="preserve">set of subdivision regulations </w:t>
      </w:r>
      <w:r w:rsidR="008818BD">
        <w:t>that are in the best interests of the Town and its residents</w:t>
      </w:r>
      <w:r w:rsidR="003E41CF">
        <w:t>.</w:t>
      </w:r>
    </w:p>
    <w:p w14:paraId="6511DE91" w14:textId="77777777" w:rsidR="004F6463" w:rsidRDefault="004F6463" w:rsidP="00AF6CDC"/>
    <w:p w14:paraId="40C3C0AF" w14:textId="2DCE207F" w:rsidR="002E31F4" w:rsidRDefault="003E41CF" w:rsidP="00AE24C7">
      <w:pPr>
        <w:numPr>
          <w:ilvl w:val="0"/>
          <w:numId w:val="9"/>
        </w:numPr>
        <w:tabs>
          <w:tab w:val="left" w:pos="900"/>
        </w:tabs>
        <w:ind w:left="900" w:hanging="540"/>
      </w:pPr>
      <w:r>
        <w:t xml:space="preserve">In order to protect the planning process while the Town undertakes a study of its subdivision regulations, the Town Board determines it is in the best interest of the Town to adopt an interim ordinance imposing a </w:t>
      </w:r>
      <w:r w:rsidR="00C8423D">
        <w:t>moratorium</w:t>
      </w:r>
      <w:r w:rsidR="00E97422">
        <w:t xml:space="preserve"> on</w:t>
      </w:r>
      <w:r w:rsidR="00607380">
        <w:t xml:space="preserve"> the subdivision of property within the Town.</w:t>
      </w:r>
    </w:p>
    <w:p w14:paraId="1DC76877" w14:textId="77777777" w:rsidR="00175515" w:rsidRDefault="00175515" w:rsidP="00175515"/>
    <w:p w14:paraId="05FF689D" w14:textId="3A3C0619" w:rsidR="00F52FF4" w:rsidRDefault="00F52FF4" w:rsidP="00175515">
      <w:r w:rsidRPr="00F52FF4">
        <w:rPr>
          <w:b/>
        </w:rPr>
        <w:lastRenderedPageBreak/>
        <w:t xml:space="preserve">Section </w:t>
      </w:r>
      <w:r w:rsidR="0078363D">
        <w:rPr>
          <w:b/>
        </w:rPr>
        <w:t>3</w:t>
      </w:r>
      <w:r>
        <w:t xml:space="preserve">.  </w:t>
      </w:r>
      <w:r w:rsidRPr="0078363D">
        <w:rPr>
          <w:u w:val="single"/>
        </w:rPr>
        <w:t>Definitions</w:t>
      </w:r>
      <w:r>
        <w:t xml:space="preserve">.  </w:t>
      </w:r>
      <w:r w:rsidRPr="00F52FF4">
        <w:t>For the purposes of this Ordinance, the following terms shall have the mea</w:t>
      </w:r>
      <w:r w:rsidR="008D64F5">
        <w:t>ning given them in this Section.  Any term not defined in this Section shall have the meaning given it in the</w:t>
      </w:r>
      <w:r w:rsidR="005D28A7">
        <w:t xml:space="preserve"> </w:t>
      </w:r>
      <w:r w:rsidR="007D571D">
        <w:t xml:space="preserve">Zoning </w:t>
      </w:r>
      <w:r w:rsidR="008C351B">
        <w:t>Ordinance</w:t>
      </w:r>
      <w:r w:rsidR="007D571D">
        <w:t xml:space="preserve"> or Shoreland Ordinance (whichever is most relevant)</w:t>
      </w:r>
      <w:r w:rsidR="008D64F5">
        <w:t xml:space="preserve"> and</w:t>
      </w:r>
      <w:r w:rsidR="005D28A7">
        <w:t>,</w:t>
      </w:r>
      <w:r w:rsidR="008D64F5">
        <w:t xml:space="preserve"> if not defined therein, </w:t>
      </w:r>
      <w:r w:rsidR="008A2B47">
        <w:t>it shall the meaning given it in</w:t>
      </w:r>
      <w:r w:rsidR="008D64F5">
        <w:t xml:space="preserve"> most applicable Minnesota Statute or Rule.</w:t>
      </w:r>
    </w:p>
    <w:p w14:paraId="7171F7B9" w14:textId="77777777" w:rsidR="00845CA5" w:rsidRDefault="00845CA5" w:rsidP="00710103">
      <w:pPr>
        <w:tabs>
          <w:tab w:val="left" w:pos="900"/>
        </w:tabs>
      </w:pPr>
    </w:p>
    <w:p w14:paraId="427BCD3C" w14:textId="75FEAEC1" w:rsidR="00AD781A" w:rsidRDefault="00AD781A" w:rsidP="00440D53">
      <w:pPr>
        <w:numPr>
          <w:ilvl w:val="0"/>
          <w:numId w:val="11"/>
        </w:numPr>
        <w:tabs>
          <w:tab w:val="left" w:pos="900"/>
        </w:tabs>
        <w:ind w:left="900" w:hanging="540"/>
      </w:pPr>
      <w:r w:rsidRPr="006A156B">
        <w:rPr>
          <w:u w:val="single"/>
        </w:rPr>
        <w:t>Lot Line Adjustment</w:t>
      </w:r>
      <w:r>
        <w:t>.  “Lot line Adjustment” means the division of land made for the purpose of adjusting the boundary lines of parcels which does not create any new lots, tracts, parcels</w:t>
      </w:r>
      <w:r w:rsidR="006A156B">
        <w:t>,</w:t>
      </w:r>
      <w:r>
        <w:t xml:space="preserve"> or sites</w:t>
      </w:r>
      <w:r w:rsidR="007463BF">
        <w:t xml:space="preserve">, and which does not </w:t>
      </w:r>
      <w:r>
        <w:t>create any lot, tract, parcel</w:t>
      </w:r>
      <w:r w:rsidR="006A156B">
        <w:t>,</w:t>
      </w:r>
      <w:r>
        <w:t xml:space="preserve"> or</w:t>
      </w:r>
      <w:r w:rsidR="006A156B">
        <w:t xml:space="preserve"> </w:t>
      </w:r>
      <w:r>
        <w:t>site which contains insufficient area and dimensions to meet minimum requirements for width and area for building</w:t>
      </w:r>
      <w:r w:rsidR="006A156B">
        <w:t xml:space="preserve"> </w:t>
      </w:r>
      <w:r>
        <w:t xml:space="preserve">as required by </w:t>
      </w:r>
      <w:r w:rsidR="00B264D7">
        <w:t>the Zoning Ordinance or</w:t>
      </w:r>
      <w:r w:rsidR="007A5AEC">
        <w:t>, within a shoreland area, the</w:t>
      </w:r>
      <w:r w:rsidR="00B264D7">
        <w:t xml:space="preserve"> Shoreland </w:t>
      </w:r>
      <w:r w:rsidR="001250F2">
        <w:t>Ordinance</w:t>
      </w:r>
      <w:r>
        <w:t>.</w:t>
      </w:r>
    </w:p>
    <w:p w14:paraId="3E4BBAB6" w14:textId="77777777" w:rsidR="00AD781A" w:rsidRPr="00AD781A" w:rsidRDefault="00AD781A" w:rsidP="00AD781A">
      <w:pPr>
        <w:tabs>
          <w:tab w:val="left" w:pos="900"/>
        </w:tabs>
        <w:ind w:left="360"/>
      </w:pPr>
    </w:p>
    <w:p w14:paraId="3C396B45" w14:textId="441E8BCA" w:rsidR="00845CA5" w:rsidRDefault="00845CA5" w:rsidP="00AE24C7">
      <w:pPr>
        <w:numPr>
          <w:ilvl w:val="0"/>
          <w:numId w:val="11"/>
        </w:numPr>
        <w:tabs>
          <w:tab w:val="left" w:pos="900"/>
        </w:tabs>
        <w:ind w:left="900" w:hanging="540"/>
      </w:pPr>
      <w:r>
        <w:rPr>
          <w:u w:val="single"/>
        </w:rPr>
        <w:t>Ordinance</w:t>
      </w:r>
      <w:r w:rsidRPr="00845CA5">
        <w:t>.</w:t>
      </w:r>
      <w:r>
        <w:t xml:space="preserve">  “Ordinance” means this interim ordinance imposing a moratorium pursuant to Minnesota Statutes, section 462.355, subdivision 4.</w:t>
      </w:r>
    </w:p>
    <w:p w14:paraId="01D501AC" w14:textId="77777777" w:rsidR="00845CA5" w:rsidRDefault="00845CA5" w:rsidP="00845CA5">
      <w:pPr>
        <w:tabs>
          <w:tab w:val="left" w:pos="900"/>
        </w:tabs>
        <w:ind w:left="900"/>
      </w:pPr>
    </w:p>
    <w:p w14:paraId="63ADE186" w14:textId="23E331E0" w:rsidR="00845CA5" w:rsidRDefault="00845CA5" w:rsidP="00845CA5">
      <w:pPr>
        <w:numPr>
          <w:ilvl w:val="0"/>
          <w:numId w:val="11"/>
        </w:numPr>
        <w:tabs>
          <w:tab w:val="left" w:pos="900"/>
        </w:tabs>
        <w:ind w:left="900" w:hanging="540"/>
      </w:pPr>
      <w:r w:rsidRPr="000E788D">
        <w:rPr>
          <w:u w:val="single"/>
        </w:rPr>
        <w:t>Planning Commission</w:t>
      </w:r>
      <w:r>
        <w:t xml:space="preserve">.  “Planning Commission” means the </w:t>
      </w:r>
      <w:r w:rsidR="005E0144">
        <w:t>Windemere</w:t>
      </w:r>
      <w:r>
        <w:t xml:space="preserve"> Township Planning Commission.</w:t>
      </w:r>
    </w:p>
    <w:p w14:paraId="0D0E4543" w14:textId="77777777" w:rsidR="00A0173C" w:rsidRDefault="00A0173C" w:rsidP="006F5F78"/>
    <w:p w14:paraId="25A38411" w14:textId="1A4BC132" w:rsidR="00A0173C" w:rsidRDefault="00A0173C" w:rsidP="00845CA5">
      <w:pPr>
        <w:numPr>
          <w:ilvl w:val="0"/>
          <w:numId w:val="11"/>
        </w:numPr>
        <w:tabs>
          <w:tab w:val="left" w:pos="900"/>
        </w:tabs>
        <w:ind w:left="900" w:hanging="540"/>
      </w:pPr>
      <w:r w:rsidRPr="002429BB">
        <w:rPr>
          <w:u w:val="single"/>
        </w:rPr>
        <w:t>Plat</w:t>
      </w:r>
      <w:r>
        <w:t xml:space="preserve">.  “Plat” has the same meaning given the term in Minnesota Statutes, section 462.352, subdivision </w:t>
      </w:r>
      <w:r w:rsidR="002429BB">
        <w:t>13.</w:t>
      </w:r>
    </w:p>
    <w:p w14:paraId="4E2F731F" w14:textId="77777777" w:rsidR="006F5F78" w:rsidRDefault="006F5F78" w:rsidP="006F5F78">
      <w:pPr>
        <w:pStyle w:val="ListParagraph"/>
      </w:pPr>
    </w:p>
    <w:p w14:paraId="3B8DE8F9" w14:textId="48AF729D" w:rsidR="006F5F78" w:rsidRDefault="006F5F78" w:rsidP="006F5F78">
      <w:pPr>
        <w:numPr>
          <w:ilvl w:val="0"/>
          <w:numId w:val="11"/>
        </w:numPr>
        <w:tabs>
          <w:tab w:val="left" w:pos="900"/>
        </w:tabs>
        <w:ind w:left="900" w:hanging="540"/>
      </w:pPr>
      <w:r w:rsidRPr="005B53EC">
        <w:rPr>
          <w:u w:val="single"/>
        </w:rPr>
        <w:t>Shoreland Ordinance</w:t>
      </w:r>
      <w:r>
        <w:t>.  “Shoreland Ordinance” means the most current enactment of the Windemere Township Shoreland Management Ordinance.</w:t>
      </w:r>
    </w:p>
    <w:p w14:paraId="20B1BACF" w14:textId="77777777" w:rsidR="00673B16" w:rsidRDefault="00673B16" w:rsidP="00210E25">
      <w:pPr>
        <w:tabs>
          <w:tab w:val="left" w:pos="900"/>
        </w:tabs>
      </w:pPr>
    </w:p>
    <w:p w14:paraId="316025E2" w14:textId="1520D1B7" w:rsidR="00AE71A0" w:rsidRDefault="00210E25" w:rsidP="00673B16">
      <w:pPr>
        <w:numPr>
          <w:ilvl w:val="0"/>
          <w:numId w:val="11"/>
        </w:numPr>
        <w:tabs>
          <w:tab w:val="left" w:pos="900"/>
        </w:tabs>
        <w:ind w:left="900" w:hanging="540"/>
      </w:pPr>
      <w:r>
        <w:rPr>
          <w:u w:val="single"/>
        </w:rPr>
        <w:t>Subdivision</w:t>
      </w:r>
      <w:r w:rsidR="00FE55DF">
        <w:t>.  “</w:t>
      </w:r>
      <w:r>
        <w:t>Subdivision</w:t>
      </w:r>
      <w:r w:rsidR="00FE55DF">
        <w:t xml:space="preserve">” </w:t>
      </w:r>
      <w:r w:rsidR="00F57622">
        <w:t xml:space="preserve">has the same meaning given the term in Minnesota Statutes, section 462.352, subdivision </w:t>
      </w:r>
      <w:r w:rsidR="007D762E">
        <w:t>12.</w:t>
      </w:r>
      <w:r w:rsidR="000F0660">
        <w:t xml:space="preserve">  The term includes</w:t>
      </w:r>
      <w:r w:rsidR="00612E3F">
        <w:t xml:space="preserve"> a</w:t>
      </w:r>
      <w:r w:rsidR="00DA3549">
        <w:t>ny</w:t>
      </w:r>
      <w:r w:rsidR="00612E3F">
        <w:t xml:space="preserve"> plat of land</w:t>
      </w:r>
      <w:r w:rsidR="00DA3549">
        <w:t xml:space="preserve">, minor subdivision, and major </w:t>
      </w:r>
      <w:r w:rsidR="00EA536C">
        <w:t>subdivision</w:t>
      </w:r>
      <w:r w:rsidR="00612E3F">
        <w:t>.</w:t>
      </w:r>
      <w:r w:rsidR="00AE71A0">
        <w:t xml:space="preserve"> </w:t>
      </w:r>
    </w:p>
    <w:p w14:paraId="3023350B" w14:textId="77777777" w:rsidR="00210E25" w:rsidRDefault="00210E25" w:rsidP="00210E25">
      <w:pPr>
        <w:pStyle w:val="ListParagraph"/>
      </w:pPr>
    </w:p>
    <w:p w14:paraId="748868A3" w14:textId="29F6B30B" w:rsidR="00210E25" w:rsidRPr="00AE71A0" w:rsidRDefault="00210E25" w:rsidP="00673B16">
      <w:pPr>
        <w:numPr>
          <w:ilvl w:val="0"/>
          <w:numId w:val="11"/>
        </w:numPr>
        <w:tabs>
          <w:tab w:val="left" w:pos="900"/>
        </w:tabs>
        <w:ind w:left="900" w:hanging="540"/>
      </w:pPr>
      <w:r w:rsidRPr="00210E25">
        <w:rPr>
          <w:u w:val="single"/>
        </w:rPr>
        <w:t>Subdivision Regulations</w:t>
      </w:r>
      <w:r>
        <w:t>.</w:t>
      </w:r>
      <w:r w:rsidR="009B1F5A">
        <w:t xml:space="preserve">  “</w:t>
      </w:r>
      <w:r w:rsidR="0041357F">
        <w:t>Subdivision Regulations” means the official controls adopted by the Town</w:t>
      </w:r>
      <w:r w:rsidR="00813E3A">
        <w:t xml:space="preserve"> as part of its Zoning Ordinance and Shoreland Ordinance</w:t>
      </w:r>
      <w:r w:rsidR="00FE4E51">
        <w:t xml:space="preserve"> regulating the process to subdivide property.</w:t>
      </w:r>
    </w:p>
    <w:p w14:paraId="3533A6CE" w14:textId="77777777" w:rsidR="003F5D29" w:rsidRPr="003F5D29" w:rsidRDefault="003F5D29" w:rsidP="003F5D29">
      <w:pPr>
        <w:tabs>
          <w:tab w:val="left" w:pos="900"/>
        </w:tabs>
      </w:pPr>
    </w:p>
    <w:p w14:paraId="19930255" w14:textId="372A9C12" w:rsidR="00845CA5" w:rsidRDefault="00845CA5" w:rsidP="00845CA5">
      <w:pPr>
        <w:numPr>
          <w:ilvl w:val="0"/>
          <w:numId w:val="11"/>
        </w:numPr>
        <w:tabs>
          <w:tab w:val="left" w:pos="900"/>
        </w:tabs>
        <w:ind w:left="900" w:hanging="540"/>
      </w:pPr>
      <w:r w:rsidRPr="0078363D">
        <w:rPr>
          <w:u w:val="single"/>
        </w:rPr>
        <w:t>Town</w:t>
      </w:r>
      <w:r>
        <w:t xml:space="preserve">.  “Town” means </w:t>
      </w:r>
      <w:r w:rsidR="005E0144">
        <w:t>Windemere</w:t>
      </w:r>
      <w:r>
        <w:t xml:space="preserve"> </w:t>
      </w:r>
      <w:smartTag w:uri="urn:schemas-microsoft-com:office:smarttags" w:element="PlaceType">
        <w:r>
          <w:t>Township</w:t>
        </w:r>
      </w:smartTag>
      <w:r>
        <w:t xml:space="preserve">, </w:t>
      </w:r>
      <w:r w:rsidR="005E0144">
        <w:t>Pine</w:t>
      </w:r>
      <w:r>
        <w:t xml:space="preserve"> County, </w:t>
      </w:r>
      <w:smartTag w:uri="urn:schemas-microsoft-com:office:smarttags" w:element="State">
        <w:r>
          <w:t>Minnesota</w:t>
        </w:r>
      </w:smartTag>
      <w:r>
        <w:t>.</w:t>
      </w:r>
    </w:p>
    <w:p w14:paraId="37CD3405" w14:textId="77777777" w:rsidR="00845CA5" w:rsidRDefault="00845CA5" w:rsidP="00845CA5">
      <w:pPr>
        <w:pStyle w:val="ListParagraph"/>
        <w:tabs>
          <w:tab w:val="left" w:pos="900"/>
        </w:tabs>
        <w:ind w:left="900" w:hanging="540"/>
      </w:pPr>
    </w:p>
    <w:p w14:paraId="5651860C" w14:textId="41568AFF" w:rsidR="00B32576" w:rsidRDefault="00845CA5" w:rsidP="00845CA5">
      <w:pPr>
        <w:numPr>
          <w:ilvl w:val="0"/>
          <w:numId w:val="11"/>
        </w:numPr>
        <w:tabs>
          <w:tab w:val="left" w:pos="900"/>
        </w:tabs>
        <w:ind w:left="900" w:hanging="540"/>
      </w:pPr>
      <w:r w:rsidRPr="0078363D">
        <w:rPr>
          <w:u w:val="single"/>
        </w:rPr>
        <w:t>Town Board</w:t>
      </w:r>
      <w:r>
        <w:t xml:space="preserve">.  “Town Board” means the board of supervisors of </w:t>
      </w:r>
      <w:r w:rsidR="005E0144">
        <w:t>Windemere</w:t>
      </w:r>
      <w:r>
        <w:t xml:space="preserve"> Township</w:t>
      </w:r>
      <w:r w:rsidR="00710103">
        <w:t>.</w:t>
      </w:r>
    </w:p>
    <w:p w14:paraId="76381A37" w14:textId="77777777" w:rsidR="0016340C" w:rsidRDefault="0016340C" w:rsidP="003B7C33"/>
    <w:p w14:paraId="5094C436" w14:textId="3087ED33" w:rsidR="0016340C" w:rsidRDefault="0016340C" w:rsidP="00845CA5">
      <w:pPr>
        <w:numPr>
          <w:ilvl w:val="0"/>
          <w:numId w:val="11"/>
        </w:numPr>
        <w:tabs>
          <w:tab w:val="left" w:pos="900"/>
        </w:tabs>
        <w:ind w:left="900" w:hanging="540"/>
      </w:pPr>
      <w:r w:rsidRPr="00463B18">
        <w:rPr>
          <w:u w:val="single"/>
        </w:rPr>
        <w:t>Zoning Ordinance</w:t>
      </w:r>
      <w:r>
        <w:t xml:space="preserve">.  “Zoning Ordinance” means the most current enactment of the </w:t>
      </w:r>
      <w:r w:rsidR="00BE248B">
        <w:t>Windemere Township Zoning Ordinance.</w:t>
      </w:r>
    </w:p>
    <w:p w14:paraId="12CB0698" w14:textId="77777777" w:rsidR="0078363D" w:rsidRDefault="0078363D" w:rsidP="0078363D"/>
    <w:p w14:paraId="02D978E0" w14:textId="79B3E5AF" w:rsidR="0016340C" w:rsidRDefault="00175515" w:rsidP="004A1EC5">
      <w:r>
        <w:rPr>
          <w:b/>
        </w:rPr>
        <w:t xml:space="preserve">Section </w:t>
      </w:r>
      <w:r w:rsidR="00AE6AF8">
        <w:rPr>
          <w:b/>
        </w:rPr>
        <w:t>4</w:t>
      </w:r>
      <w:r>
        <w:t xml:space="preserve">.  </w:t>
      </w:r>
      <w:r w:rsidR="004536A9">
        <w:rPr>
          <w:u w:val="single"/>
        </w:rPr>
        <w:t>Study Authorized</w:t>
      </w:r>
      <w:r>
        <w:t>.</w:t>
      </w:r>
      <w:r w:rsidR="004536A9">
        <w:t xml:space="preserve">  The </w:t>
      </w:r>
      <w:r w:rsidR="00B32576">
        <w:t>Town Board</w:t>
      </w:r>
      <w:r w:rsidR="00D66C8A">
        <w:t xml:space="preserve"> hereby authorizes and directs the Planning Commission to </w:t>
      </w:r>
      <w:r w:rsidR="004536A9">
        <w:t xml:space="preserve">conduct a study </w:t>
      </w:r>
      <w:r w:rsidR="001E5ADE">
        <w:t>of</w:t>
      </w:r>
      <w:r w:rsidR="00FE4E51">
        <w:t xml:space="preserve"> </w:t>
      </w:r>
      <w:r w:rsidR="00D968C0">
        <w:t>Subdivision</w:t>
      </w:r>
      <w:r w:rsidR="00FE4E51">
        <w:t xml:space="preserve"> </w:t>
      </w:r>
      <w:r w:rsidR="00D968C0">
        <w:t xml:space="preserve">Regulations in both the Shoreland </w:t>
      </w:r>
      <w:r w:rsidR="006E3C92">
        <w:t>Ordinance</w:t>
      </w:r>
      <w:r w:rsidR="00D968C0">
        <w:t xml:space="preserve"> and the Zoning Ordinance to make recommendations on </w:t>
      </w:r>
      <w:r w:rsidR="00122FE6">
        <w:t xml:space="preserve">whether </w:t>
      </w:r>
      <w:r w:rsidR="00D968C0">
        <w:t>any amendments are needed in the standards or proce</w:t>
      </w:r>
      <w:r w:rsidR="008D66AE">
        <w:t xml:space="preserve">dures </w:t>
      </w:r>
      <w:r w:rsidR="00122FE6">
        <w:t>for</w:t>
      </w:r>
      <w:r w:rsidR="008D66AE">
        <w:t xml:space="preserve"> review</w:t>
      </w:r>
      <w:r w:rsidR="00122FE6">
        <w:t>ing</w:t>
      </w:r>
      <w:r w:rsidR="008D66AE">
        <w:t xml:space="preserve"> and act</w:t>
      </w:r>
      <w:r w:rsidR="00122FE6">
        <w:t>ing</w:t>
      </w:r>
      <w:r w:rsidR="008D66AE">
        <w:t xml:space="preserve"> on proposed </w:t>
      </w:r>
      <w:r w:rsidR="00122FE6">
        <w:t>Subdivisions</w:t>
      </w:r>
      <w:r w:rsidR="008D66AE">
        <w:t>.</w:t>
      </w:r>
      <w:r w:rsidR="0016340C">
        <w:t xml:space="preserve">  </w:t>
      </w:r>
      <w:r w:rsidR="004A61F9">
        <w:t xml:space="preserve">The Planning Commission </w:t>
      </w:r>
      <w:r w:rsidR="00463B18">
        <w:t xml:space="preserve">shall consider and make recommendations to the Town Board on </w:t>
      </w:r>
      <w:r w:rsidR="00B80DB1">
        <w:t xml:space="preserve">the best </w:t>
      </w:r>
      <w:r w:rsidR="00463B18">
        <w:t xml:space="preserve">way to integrate </w:t>
      </w:r>
      <w:r w:rsidR="00B80DB1">
        <w:t xml:space="preserve">its </w:t>
      </w:r>
      <w:r w:rsidR="004529E5">
        <w:t>Subdivision R</w:t>
      </w:r>
      <w:r w:rsidR="00463B18">
        <w:t>egulations</w:t>
      </w:r>
      <w:r w:rsidR="004529E5">
        <w:t xml:space="preserve">.  </w:t>
      </w:r>
      <w:r w:rsidR="00463B18">
        <w:t xml:space="preserve"> </w:t>
      </w:r>
      <w:r w:rsidR="00C3184A">
        <w:t xml:space="preserve">The Planning Commission shall work with the Town Attorney </w:t>
      </w:r>
      <w:r w:rsidR="00E91DBD">
        <w:t xml:space="preserve">to prepare and present to the Town Board </w:t>
      </w:r>
      <w:r w:rsidR="00D8307C">
        <w:t xml:space="preserve">proposed amendments to the Subdivision </w:t>
      </w:r>
      <w:r w:rsidR="00D8307C">
        <w:lastRenderedPageBreak/>
        <w:t>Regulations</w:t>
      </w:r>
      <w:r w:rsidR="009F50BA">
        <w:t>.  The Planning Commission shall make its recommendations</w:t>
      </w:r>
      <w:r w:rsidR="00530634">
        <w:t xml:space="preserve"> to the Town Board</w:t>
      </w:r>
      <w:r w:rsidR="009F50BA">
        <w:t xml:space="preserve"> </w:t>
      </w:r>
      <w:r w:rsidR="0005326B">
        <w:t>regarding the</w:t>
      </w:r>
      <w:r w:rsidR="008E3496">
        <w:t xml:space="preserve"> proposed amendments</w:t>
      </w:r>
      <w:r w:rsidR="0005326B">
        <w:t xml:space="preserve"> at least three months before the expiration of this </w:t>
      </w:r>
      <w:r w:rsidR="003F3DAD">
        <w:t>O</w:t>
      </w:r>
      <w:r w:rsidR="0005326B">
        <w:t>rdinance.</w:t>
      </w:r>
    </w:p>
    <w:p w14:paraId="5C01EF0E" w14:textId="77777777" w:rsidR="00175515" w:rsidRDefault="00175515" w:rsidP="00175515"/>
    <w:p w14:paraId="513CDEF3" w14:textId="41E46423" w:rsidR="00845CA5" w:rsidRDefault="00175515" w:rsidP="00673B16">
      <w:r>
        <w:rPr>
          <w:b/>
        </w:rPr>
        <w:t xml:space="preserve">Section </w:t>
      </w:r>
      <w:r w:rsidR="00AE6AF8">
        <w:rPr>
          <w:b/>
        </w:rPr>
        <w:t>5</w:t>
      </w:r>
      <w:r>
        <w:t xml:space="preserve">.  </w:t>
      </w:r>
      <w:r w:rsidR="00E32499">
        <w:rPr>
          <w:u w:val="single"/>
        </w:rPr>
        <w:t>Moratorium</w:t>
      </w:r>
      <w:r>
        <w:t>.</w:t>
      </w:r>
      <w:r w:rsidR="008E5E5F">
        <w:t xml:space="preserve">  </w:t>
      </w:r>
      <w:r w:rsidR="00845CA5">
        <w:t>A m</w:t>
      </w:r>
      <w:r w:rsidR="00EA5190">
        <w:t>oratorium is hereby imposed</w:t>
      </w:r>
      <w:r w:rsidR="003F3DAD">
        <w:t xml:space="preserve"> on</w:t>
      </w:r>
      <w:r w:rsidR="008658D0">
        <w:t xml:space="preserve">, and the Town shall not issue any </w:t>
      </w:r>
      <w:r w:rsidR="002E72A0">
        <w:t>approvals</w:t>
      </w:r>
      <w:r w:rsidR="008658D0">
        <w:t xml:space="preserve"> for,</w:t>
      </w:r>
      <w:r w:rsidR="000A75FB">
        <w:t xml:space="preserve"> any</w:t>
      </w:r>
      <w:r w:rsidR="008658D0">
        <w:t xml:space="preserve"> new </w:t>
      </w:r>
      <w:r w:rsidR="00C36386">
        <w:t>Subdivision within the Town</w:t>
      </w:r>
      <w:r w:rsidR="003F3DAD">
        <w:t xml:space="preserve">.  </w:t>
      </w:r>
      <w:r w:rsidR="002E7D6D">
        <w:t>D</w:t>
      </w:r>
      <w:r w:rsidR="00673B16">
        <w:t>ur</w:t>
      </w:r>
      <w:r w:rsidR="00143838">
        <w:t>ing the period of this O</w:t>
      </w:r>
      <w:r w:rsidR="00EA5190">
        <w:t>rdinance</w:t>
      </w:r>
      <w:r w:rsidR="002E7D6D">
        <w:t xml:space="preserve">, no person, corporation, or other entity shall </w:t>
      </w:r>
      <w:r w:rsidR="00DE2005">
        <w:t>subdivide or otherwise establish a Subdivision within the Town</w:t>
      </w:r>
      <w:r w:rsidR="002E7D6D">
        <w:t>.</w:t>
      </w:r>
    </w:p>
    <w:p w14:paraId="2741FB94" w14:textId="77777777" w:rsidR="004E6C18" w:rsidRDefault="004E6C18" w:rsidP="00673B16"/>
    <w:p w14:paraId="295D1470" w14:textId="77777777" w:rsidR="004E6C18" w:rsidRDefault="004E6C18" w:rsidP="004E6C18">
      <w:pPr>
        <w:tabs>
          <w:tab w:val="num" w:pos="900"/>
        </w:tabs>
        <w:jc w:val="both"/>
      </w:pPr>
      <w:r w:rsidRPr="00020120">
        <w:rPr>
          <w:b/>
        </w:rPr>
        <w:t xml:space="preserve">Section </w:t>
      </w:r>
      <w:r>
        <w:rPr>
          <w:b/>
        </w:rPr>
        <w:t>6</w:t>
      </w:r>
      <w:r>
        <w:t xml:space="preserve">.  </w:t>
      </w:r>
      <w:r w:rsidRPr="00020120">
        <w:rPr>
          <w:u w:val="single"/>
        </w:rPr>
        <w:t>Exemptions</w:t>
      </w:r>
      <w:r>
        <w:t>.  The moratorium imposed by this Ordinance does not apply to any of the following:</w:t>
      </w:r>
    </w:p>
    <w:p w14:paraId="72E5E4F3" w14:textId="77777777" w:rsidR="004E6C18" w:rsidRDefault="004E6C18" w:rsidP="00673B16"/>
    <w:p w14:paraId="788D3D6D" w14:textId="25148721" w:rsidR="00143838" w:rsidRDefault="00DA1110" w:rsidP="009D4DDC">
      <w:pPr>
        <w:numPr>
          <w:ilvl w:val="0"/>
          <w:numId w:val="19"/>
        </w:numPr>
        <w:tabs>
          <w:tab w:val="left" w:pos="900"/>
        </w:tabs>
        <w:ind w:left="900" w:hanging="540"/>
      </w:pPr>
      <w:r>
        <w:t>A</w:t>
      </w:r>
      <w:r w:rsidR="009D7966">
        <w:t>ny Subdivision</w:t>
      </w:r>
      <w:r w:rsidR="006F54F6">
        <w:t xml:space="preserve"> for which the </w:t>
      </w:r>
      <w:r w:rsidR="00BB1869">
        <w:t xml:space="preserve">Town has received what it determines to be </w:t>
      </w:r>
      <w:r w:rsidR="006F54F6">
        <w:t xml:space="preserve">a completed application prior to the </w:t>
      </w:r>
      <w:r w:rsidR="003B36ED">
        <w:t>adoption of this Ordinance</w:t>
      </w:r>
      <w:r>
        <w:t>;</w:t>
      </w:r>
    </w:p>
    <w:p w14:paraId="5D7A883D" w14:textId="77777777" w:rsidR="00143838" w:rsidRDefault="00143838" w:rsidP="009D4DDC">
      <w:pPr>
        <w:tabs>
          <w:tab w:val="left" w:pos="900"/>
        </w:tabs>
        <w:ind w:left="900" w:hanging="540"/>
      </w:pPr>
    </w:p>
    <w:p w14:paraId="00054C92" w14:textId="00EE9C97" w:rsidR="00727A3E" w:rsidRDefault="00A317C8" w:rsidP="009D4DDC">
      <w:pPr>
        <w:numPr>
          <w:ilvl w:val="0"/>
          <w:numId w:val="19"/>
        </w:numPr>
        <w:tabs>
          <w:tab w:val="left" w:pos="900"/>
        </w:tabs>
        <w:ind w:left="900" w:hanging="540"/>
      </w:pPr>
      <w:r>
        <w:t xml:space="preserve">Any Subdivision </w:t>
      </w:r>
      <w:r w:rsidR="00593147">
        <w:t xml:space="preserve">for </w:t>
      </w:r>
      <w:r>
        <w:t>which</w:t>
      </w:r>
      <w:r w:rsidR="00593147">
        <w:t xml:space="preserve"> the Town</w:t>
      </w:r>
      <w:r>
        <w:t xml:space="preserve"> </w:t>
      </w:r>
      <w:r w:rsidR="003D6C4F">
        <w:t>has issued</w:t>
      </w:r>
      <w:r>
        <w:t xml:space="preserve"> at least preliminary approval prior to the adoption of this Ordinance</w:t>
      </w:r>
      <w:r w:rsidR="00DA126C">
        <w:t>;</w:t>
      </w:r>
      <w:r w:rsidR="00774A7A">
        <w:t xml:space="preserve"> and</w:t>
      </w:r>
    </w:p>
    <w:p w14:paraId="53007309" w14:textId="77777777" w:rsidR="00DA126C" w:rsidRDefault="00DA126C" w:rsidP="00DA126C">
      <w:pPr>
        <w:pStyle w:val="ListParagraph"/>
      </w:pPr>
    </w:p>
    <w:p w14:paraId="4CB83CC7" w14:textId="25A414EC" w:rsidR="00DA126C" w:rsidRDefault="00DA126C" w:rsidP="009D4DDC">
      <w:pPr>
        <w:numPr>
          <w:ilvl w:val="0"/>
          <w:numId w:val="19"/>
        </w:numPr>
        <w:tabs>
          <w:tab w:val="left" w:pos="900"/>
        </w:tabs>
        <w:ind w:left="900" w:hanging="540"/>
      </w:pPr>
      <w:r>
        <w:t>Lot line adjustments</w:t>
      </w:r>
      <w:r w:rsidR="00774A7A">
        <w:t xml:space="preserve"> approved by the Town.</w:t>
      </w:r>
    </w:p>
    <w:p w14:paraId="78F09FC1" w14:textId="77777777" w:rsidR="004E6C18" w:rsidRDefault="004E6C18" w:rsidP="00D221F7">
      <w:pPr>
        <w:tabs>
          <w:tab w:val="left" w:pos="900"/>
        </w:tabs>
      </w:pPr>
    </w:p>
    <w:p w14:paraId="422DAA5F" w14:textId="7054D6CC" w:rsidR="00175515" w:rsidRDefault="00175515" w:rsidP="00845CA5">
      <w:pPr>
        <w:pStyle w:val="BodyText"/>
        <w:keepNext/>
        <w:spacing w:line="240" w:lineRule="auto"/>
        <w:jc w:val="left"/>
      </w:pPr>
      <w:r>
        <w:rPr>
          <w:b/>
        </w:rPr>
        <w:t xml:space="preserve">Section </w:t>
      </w:r>
      <w:r w:rsidR="004E6C18">
        <w:rPr>
          <w:b/>
        </w:rPr>
        <w:t>7</w:t>
      </w:r>
      <w:r>
        <w:t xml:space="preserve">.  </w:t>
      </w:r>
      <w:r w:rsidR="009C64E7" w:rsidRPr="009C64E7">
        <w:rPr>
          <w:u w:val="single"/>
        </w:rPr>
        <w:t xml:space="preserve">Application and </w:t>
      </w:r>
      <w:r w:rsidRPr="009C64E7">
        <w:rPr>
          <w:u w:val="single"/>
        </w:rPr>
        <w:t>Duration</w:t>
      </w:r>
      <w:r>
        <w:t xml:space="preserve">.  This Ordinance shall remain in effect for </w:t>
      </w:r>
      <w:r w:rsidR="002E72A0">
        <w:t>twelve</w:t>
      </w:r>
      <w:r w:rsidR="00DD0BB8">
        <w:t xml:space="preserve"> (</w:t>
      </w:r>
      <w:r w:rsidR="008E5E5F" w:rsidRPr="00541A19">
        <w:t>1</w:t>
      </w:r>
      <w:r w:rsidR="002E72A0">
        <w:t>2</w:t>
      </w:r>
      <w:r w:rsidR="00DD0BB8">
        <w:t>)</w:t>
      </w:r>
      <w:r w:rsidRPr="00541A19">
        <w:t xml:space="preserve"> months</w:t>
      </w:r>
      <w:r>
        <w:t xml:space="preserve"> from the date of its adoption, until it is </w:t>
      </w:r>
      <w:r w:rsidR="009C64E7">
        <w:t xml:space="preserve">expressly repealed by Town Board resolution, or until </w:t>
      </w:r>
      <w:r>
        <w:t>the</w:t>
      </w:r>
      <w:r w:rsidR="004275D6">
        <w:t xml:space="preserve"> effective date of</w:t>
      </w:r>
      <w:r w:rsidR="005D7FAD">
        <w:t xml:space="preserve"> a new</w:t>
      </w:r>
      <w:r w:rsidR="00EB32CC">
        <w:t xml:space="preserve"> combined</w:t>
      </w:r>
      <w:r w:rsidR="005D7FAD">
        <w:t xml:space="preserve"> Town </w:t>
      </w:r>
      <w:r w:rsidR="00EB32CC">
        <w:t xml:space="preserve">zoning </w:t>
      </w:r>
      <w:r w:rsidR="001B2E71">
        <w:t>ordinance</w:t>
      </w:r>
      <w:r w:rsidR="005D7FAD">
        <w:t xml:space="preserve"> that</w:t>
      </w:r>
      <w:r w:rsidR="00EB32CC">
        <w:t xml:space="preserve"> includes shoreland regulations</w:t>
      </w:r>
      <w:r w:rsidR="00AE251F">
        <w:t>.</w:t>
      </w:r>
      <w:r>
        <w:t xml:space="preserve">  </w:t>
      </w:r>
      <w:r w:rsidR="00C116BD">
        <w:t xml:space="preserve">All inquiries </w:t>
      </w:r>
      <w:r w:rsidR="00C116BD" w:rsidRPr="009C64E7">
        <w:t>regarding the application of this Ordinance shall be submitted to the Town in writing and the Town Board’s decision regarding the matter shall be final.</w:t>
      </w:r>
      <w:r w:rsidR="00C116BD">
        <w:t xml:space="preserve">  As part of interpreting this Ordinance, the Town Board may issue written clarifications of, and variances from, its terms as needed to effectuate its purpose and intent. </w:t>
      </w:r>
      <w:r w:rsidR="00C116BD" w:rsidRPr="009C64E7">
        <w:t xml:space="preserve"> </w:t>
      </w:r>
    </w:p>
    <w:p w14:paraId="6CEDD0B5" w14:textId="77777777" w:rsidR="00175515" w:rsidRDefault="00175515" w:rsidP="00175515"/>
    <w:p w14:paraId="7A6C938E" w14:textId="77777777" w:rsidR="009C64E7" w:rsidRPr="009C64E7" w:rsidRDefault="00175515" w:rsidP="00845CA5">
      <w:pPr>
        <w:pStyle w:val="BodyText"/>
        <w:keepNext/>
        <w:spacing w:line="240" w:lineRule="auto"/>
        <w:jc w:val="left"/>
      </w:pPr>
      <w:r>
        <w:rPr>
          <w:b/>
        </w:rPr>
        <w:t xml:space="preserve">Section </w:t>
      </w:r>
      <w:r w:rsidR="004E6C18">
        <w:rPr>
          <w:b/>
        </w:rPr>
        <w:t>8</w:t>
      </w:r>
      <w:r>
        <w:t xml:space="preserve">.  </w:t>
      </w:r>
      <w:r>
        <w:rPr>
          <w:u w:val="single"/>
        </w:rPr>
        <w:t>Penalty and Enforcement</w:t>
      </w:r>
      <w:r>
        <w:t xml:space="preserve">.  </w:t>
      </w:r>
      <w:r w:rsidR="009C64E7" w:rsidRPr="009C64E7">
        <w:t xml:space="preserve">Any person, firm, partnership, corporation, or other entity violating any provision of this Ordinance shall be guilty of a misdemeanor and, upon conviction thereof, shall be subject to </w:t>
      </w:r>
      <w:r>
        <w:t>imprisonment for up to 90 days</w:t>
      </w:r>
      <w:r w:rsidR="009C64E7">
        <w:t>,</w:t>
      </w:r>
      <w:r>
        <w:t xml:space="preserve"> a fine of</w:t>
      </w:r>
      <w:r w:rsidR="009C64E7">
        <w:t xml:space="preserve"> up to</w:t>
      </w:r>
      <w:r>
        <w:t xml:space="preserve"> $1</w:t>
      </w:r>
      <w:r w:rsidR="009C64E7">
        <w:t>,</w:t>
      </w:r>
      <w:r>
        <w:t>000</w:t>
      </w:r>
      <w:r w:rsidR="001E5ADE">
        <w:t>,</w:t>
      </w:r>
      <w:r w:rsidR="009C64E7">
        <w:t xml:space="preserve"> </w:t>
      </w:r>
      <w:r>
        <w:t xml:space="preserve">or both, plus the costs of prosecution.  Each day that a violation occurs shall be considered a separate offense.  </w:t>
      </w:r>
      <w:r w:rsidR="009C64E7" w:rsidRPr="009C64E7">
        <w:t xml:space="preserve">The Town may enforce this Ordinance through criminal prosecution or by undertaking such civil actions or proceedings, including injunctive relief, as it determines appropriate to prevent, restrain, correct, or abate any violation or threatened violation of this Ordinance.  The initiation of one type of enforcement action shall not preclude the Town from instituting any other action or proceeding available to it under law to enforce this Ordinance. </w:t>
      </w:r>
    </w:p>
    <w:p w14:paraId="3265ACB1" w14:textId="77777777" w:rsidR="00175515" w:rsidRDefault="00175515" w:rsidP="00845CA5">
      <w:pPr>
        <w:pStyle w:val="BodyText"/>
        <w:spacing w:line="240" w:lineRule="auto"/>
        <w:jc w:val="left"/>
      </w:pPr>
    </w:p>
    <w:p w14:paraId="019ED0C1" w14:textId="77777777" w:rsidR="00175515" w:rsidRDefault="00175515" w:rsidP="00845CA5">
      <w:pPr>
        <w:pStyle w:val="BodyText"/>
        <w:spacing w:line="240" w:lineRule="auto"/>
        <w:jc w:val="left"/>
      </w:pPr>
      <w:r>
        <w:rPr>
          <w:b/>
        </w:rPr>
        <w:t xml:space="preserve">Section </w:t>
      </w:r>
      <w:r w:rsidR="004E6C18">
        <w:rPr>
          <w:b/>
        </w:rPr>
        <w:t>9</w:t>
      </w:r>
      <w:r>
        <w:t xml:space="preserve">.  </w:t>
      </w:r>
      <w:r>
        <w:rPr>
          <w:u w:val="single"/>
        </w:rPr>
        <w:t>Severability</w:t>
      </w:r>
      <w:r>
        <w:t>.  Every section, provision and part of this Ordinance is declared severable from every other section, provision and part thereof.  If any section, provision or part of this Ordinance is held to be invalid by a court of competent jurisdiction, such judgment shall not invalidate any other section, provision or part of this Ordinance.</w:t>
      </w:r>
    </w:p>
    <w:p w14:paraId="44BB3668" w14:textId="77777777" w:rsidR="00175515" w:rsidRDefault="00175515" w:rsidP="00845CA5">
      <w:pPr>
        <w:pStyle w:val="BodyText"/>
        <w:spacing w:line="240" w:lineRule="auto"/>
        <w:jc w:val="left"/>
      </w:pPr>
    </w:p>
    <w:p w14:paraId="5D2319C2" w14:textId="77777777" w:rsidR="00175515" w:rsidRDefault="00175515" w:rsidP="00845CA5">
      <w:pPr>
        <w:pStyle w:val="BodyText"/>
        <w:spacing w:line="240" w:lineRule="auto"/>
        <w:jc w:val="left"/>
      </w:pPr>
      <w:r>
        <w:rPr>
          <w:b/>
        </w:rPr>
        <w:t xml:space="preserve">Section </w:t>
      </w:r>
      <w:r w:rsidR="004E6C18">
        <w:rPr>
          <w:b/>
        </w:rPr>
        <w:t>10</w:t>
      </w:r>
      <w:r>
        <w:t xml:space="preserve">.  </w:t>
      </w:r>
      <w:r>
        <w:rPr>
          <w:u w:val="single"/>
        </w:rPr>
        <w:t>Effective Date</w:t>
      </w:r>
      <w:r>
        <w:t>.  This Ordinance shall take effect immediately upon its adoption.</w:t>
      </w:r>
    </w:p>
    <w:p w14:paraId="66507036" w14:textId="77777777" w:rsidR="00175515" w:rsidRDefault="00175515" w:rsidP="00175515"/>
    <w:p w14:paraId="36EDC1D3" w14:textId="0CBB2C79" w:rsidR="00175515" w:rsidRDefault="00175515" w:rsidP="00175515">
      <w:r>
        <w:t xml:space="preserve">Adopted </w:t>
      </w:r>
      <w:r w:rsidR="009C64E7">
        <w:t>this</w:t>
      </w:r>
      <w:r w:rsidR="00541A19">
        <w:t xml:space="preserve"> </w:t>
      </w:r>
      <w:r w:rsidR="0009539A">
        <w:t>8</w:t>
      </w:r>
      <w:r w:rsidR="002C46C2" w:rsidRPr="002C46C2">
        <w:rPr>
          <w:vertAlign w:val="superscript"/>
        </w:rPr>
        <w:t>th</w:t>
      </w:r>
      <w:r w:rsidR="002C46C2">
        <w:t xml:space="preserve"> </w:t>
      </w:r>
      <w:r>
        <w:t>day of</w:t>
      </w:r>
      <w:r w:rsidR="002C46C2">
        <w:t xml:space="preserve"> </w:t>
      </w:r>
      <w:r w:rsidR="0009539A">
        <w:t>May</w:t>
      </w:r>
      <w:r w:rsidR="004E6C18">
        <w:t xml:space="preserve"> </w:t>
      </w:r>
      <w:r w:rsidR="00BF11FD">
        <w:t>202</w:t>
      </w:r>
      <w:r w:rsidR="0009539A">
        <w:t>5</w:t>
      </w:r>
      <w:r>
        <w:t>.</w:t>
      </w:r>
    </w:p>
    <w:p w14:paraId="5A319F4E" w14:textId="77777777" w:rsidR="00175515" w:rsidRDefault="00175515" w:rsidP="00175515"/>
    <w:p w14:paraId="3CB96381" w14:textId="77777777" w:rsidR="00175515" w:rsidRDefault="00175515" w:rsidP="00175515"/>
    <w:p w14:paraId="2F2B227B" w14:textId="77777777" w:rsidR="00175515" w:rsidRDefault="00175515" w:rsidP="00175515">
      <w:pPr>
        <w:rPr>
          <w:b/>
        </w:rPr>
      </w:pPr>
      <w:r>
        <w:tab/>
      </w:r>
      <w:r>
        <w:tab/>
      </w:r>
      <w:r>
        <w:tab/>
      </w:r>
      <w:r>
        <w:tab/>
      </w:r>
      <w:r>
        <w:tab/>
      </w:r>
      <w:r>
        <w:tab/>
      </w:r>
      <w:r>
        <w:tab/>
      </w:r>
      <w:r>
        <w:tab/>
      </w:r>
      <w:r>
        <w:rPr>
          <w:b/>
        </w:rPr>
        <w:t>BY THE TOWN BOARD</w:t>
      </w:r>
    </w:p>
    <w:p w14:paraId="24D6A1A0" w14:textId="77777777" w:rsidR="00175515" w:rsidRDefault="00175515" w:rsidP="00175515"/>
    <w:p w14:paraId="590341E7" w14:textId="77777777" w:rsidR="00175515" w:rsidRDefault="00175515" w:rsidP="00175515"/>
    <w:p w14:paraId="6D041F65" w14:textId="77777777" w:rsidR="00DA1110" w:rsidRDefault="00DA1110" w:rsidP="00DA1110"/>
    <w:p w14:paraId="523555C9" w14:textId="77777777" w:rsidR="00DA1110" w:rsidRDefault="00DA1110" w:rsidP="00DA1110">
      <w:r>
        <w:tab/>
      </w:r>
      <w:r>
        <w:tab/>
      </w:r>
      <w:r>
        <w:tab/>
      </w:r>
      <w:r>
        <w:tab/>
      </w:r>
      <w:r>
        <w:tab/>
      </w:r>
      <w:r>
        <w:tab/>
      </w:r>
      <w:r>
        <w:tab/>
      </w:r>
      <w:r>
        <w:tab/>
        <w:t>______________________________</w:t>
      </w:r>
    </w:p>
    <w:p w14:paraId="6328CFAB" w14:textId="456D71EC" w:rsidR="00DA1110" w:rsidRDefault="00DA1110" w:rsidP="00DA1110">
      <w:r>
        <w:tab/>
      </w:r>
      <w:r>
        <w:tab/>
      </w:r>
      <w:r>
        <w:tab/>
      </w:r>
      <w:r>
        <w:tab/>
      </w:r>
      <w:r>
        <w:tab/>
      </w:r>
      <w:r>
        <w:tab/>
      </w:r>
      <w:r>
        <w:tab/>
      </w:r>
      <w:r>
        <w:tab/>
        <w:t>Chairperson</w:t>
      </w:r>
    </w:p>
    <w:p w14:paraId="2FB3B02F" w14:textId="77777777" w:rsidR="00DA1110" w:rsidRDefault="00DA1110" w:rsidP="00DA1110"/>
    <w:p w14:paraId="1B7AC57B" w14:textId="77777777" w:rsidR="00DA1110" w:rsidRDefault="00DA1110" w:rsidP="00DA1110">
      <w:r>
        <w:t>Attest:____________________________</w:t>
      </w:r>
    </w:p>
    <w:p w14:paraId="4FF6C152" w14:textId="59AA99C4" w:rsidR="00DA1110" w:rsidRDefault="00DA1110" w:rsidP="00DA1110">
      <w:r>
        <w:tab/>
        <w:t>Cler</w:t>
      </w:r>
      <w:r w:rsidR="002C46C2">
        <w:t>k</w:t>
      </w:r>
    </w:p>
    <w:p w14:paraId="48634520" w14:textId="77777777" w:rsidR="003A22C8" w:rsidRPr="00175515" w:rsidRDefault="003A22C8" w:rsidP="00DA1110"/>
    <w:sectPr w:rsidR="003A22C8" w:rsidRPr="00175515" w:rsidSect="00EB0A92">
      <w:footerReference w:type="even" r:id="rId11"/>
      <w:footerReference w:type="default" r:id="rId12"/>
      <w:foot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B5C48" w14:textId="77777777" w:rsidR="00B04DDF" w:rsidRDefault="00B04DDF">
      <w:r>
        <w:separator/>
      </w:r>
    </w:p>
  </w:endnote>
  <w:endnote w:type="continuationSeparator" w:id="0">
    <w:p w14:paraId="26A19135" w14:textId="77777777" w:rsidR="00B04DDF" w:rsidRDefault="00B0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C04B" w14:textId="77777777" w:rsidR="00DD6DAD" w:rsidRDefault="00DD6DAD" w:rsidP="00EB0A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bookmarkStart w:id="0" w:name="_iDocIDFielda2100b07-5e33-45f9-b1b1-6ab2"/>
  <w:p w14:paraId="18F9CAF3" w14:textId="77777777" w:rsidR="00DD6DAD" w:rsidRDefault="00DD6DAD">
    <w:pPr>
      <w:pStyle w:val="DocID"/>
    </w:pPr>
    <w:r>
      <w:fldChar w:fldCharType="begin"/>
    </w:r>
    <w:r>
      <w:instrText xml:space="preserve">  DOCPROPERTY "CUS_DocIDChunk0" </w:instrText>
    </w:r>
    <w:r>
      <w:fldChar w:fldCharType="separate"/>
    </w:r>
    <w:r>
      <w:rPr>
        <w:noProof/>
      </w:rPr>
      <w:t>LV135-2-941009.v1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A8DD" w14:textId="77777777" w:rsidR="00DD6DAD" w:rsidRPr="00EA440C" w:rsidRDefault="00DD6DAD" w:rsidP="00EB0A92">
    <w:pPr>
      <w:pStyle w:val="Footer"/>
      <w:framePr w:wrap="around" w:vAnchor="text" w:hAnchor="margin" w:xAlign="center" w:y="1"/>
      <w:rPr>
        <w:rStyle w:val="PageNumber"/>
        <w:sz w:val="22"/>
        <w:szCs w:val="22"/>
      </w:rPr>
    </w:pPr>
    <w:r w:rsidRPr="00EA440C">
      <w:rPr>
        <w:rStyle w:val="PageNumber"/>
        <w:sz w:val="22"/>
        <w:szCs w:val="22"/>
      </w:rPr>
      <w:fldChar w:fldCharType="begin"/>
    </w:r>
    <w:r w:rsidRPr="00EA440C">
      <w:rPr>
        <w:rStyle w:val="PageNumber"/>
        <w:sz w:val="22"/>
        <w:szCs w:val="22"/>
      </w:rPr>
      <w:instrText xml:space="preserve">PAGE  </w:instrText>
    </w:r>
    <w:r w:rsidRPr="00EA440C">
      <w:rPr>
        <w:rStyle w:val="PageNumber"/>
        <w:sz w:val="22"/>
        <w:szCs w:val="22"/>
      </w:rPr>
      <w:fldChar w:fldCharType="separate"/>
    </w:r>
    <w:r w:rsidRPr="00EA440C">
      <w:rPr>
        <w:rStyle w:val="PageNumber"/>
        <w:sz w:val="22"/>
        <w:szCs w:val="22"/>
      </w:rPr>
      <w:t>1</w:t>
    </w:r>
    <w:r w:rsidRPr="00EA440C">
      <w:rPr>
        <w:rStyle w:val="PageNumber"/>
        <w:sz w:val="22"/>
        <w:szCs w:val="22"/>
      </w:rPr>
      <w:fldChar w:fldCharType="end"/>
    </w:r>
  </w:p>
  <w:p w14:paraId="3BEEDE2F" w14:textId="08FB681A" w:rsidR="00DD6DAD" w:rsidRDefault="00DD6DAD" w:rsidP="00E96294">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4fa14422-8003-43d5-8c0a-53fe"/>
  <w:p w14:paraId="10E32EBF" w14:textId="77777777" w:rsidR="00DD6DAD" w:rsidRDefault="00DD6DAD">
    <w:pPr>
      <w:pStyle w:val="DocID"/>
    </w:pPr>
    <w:r>
      <w:fldChar w:fldCharType="begin"/>
    </w:r>
    <w:r>
      <w:instrText xml:space="preserve">  DOCPROPERTY "CUS_DocIDChunk0" </w:instrText>
    </w:r>
    <w:r>
      <w:fldChar w:fldCharType="separate"/>
    </w:r>
    <w:r>
      <w:rPr>
        <w:noProof/>
      </w:rPr>
      <w:t>LV135-2-941009.v1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4A7B9" w14:textId="77777777" w:rsidR="00B04DDF" w:rsidRDefault="00B04DDF">
      <w:r>
        <w:separator/>
      </w:r>
    </w:p>
  </w:footnote>
  <w:footnote w:type="continuationSeparator" w:id="0">
    <w:p w14:paraId="5C263063" w14:textId="77777777" w:rsidR="00B04DDF" w:rsidRDefault="00B04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9CB"/>
    <w:multiLevelType w:val="hybridMultilevel"/>
    <w:tmpl w:val="2AD46E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9A2D36"/>
    <w:multiLevelType w:val="hybridMultilevel"/>
    <w:tmpl w:val="4112996E"/>
    <w:lvl w:ilvl="0" w:tplc="4DC0260C">
      <w:start w:val="1"/>
      <w:numFmt w:val="lowerLetter"/>
      <w:lvlText w:val="(%1)"/>
      <w:lvlJc w:val="left"/>
      <w:pPr>
        <w:ind w:left="81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2E6E81"/>
    <w:multiLevelType w:val="hybridMultilevel"/>
    <w:tmpl w:val="51C448D8"/>
    <w:lvl w:ilvl="0" w:tplc="3C96D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2708A"/>
    <w:multiLevelType w:val="hybridMultilevel"/>
    <w:tmpl w:val="5B46EE2E"/>
    <w:lvl w:ilvl="0" w:tplc="4DC0260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31AA746C"/>
    <w:multiLevelType w:val="multilevel"/>
    <w:tmpl w:val="E72E68F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187844"/>
    <w:multiLevelType w:val="multilevel"/>
    <w:tmpl w:val="C6A651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4CB0F5F"/>
    <w:multiLevelType w:val="hybridMultilevel"/>
    <w:tmpl w:val="C6A65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E66D75"/>
    <w:multiLevelType w:val="multilevel"/>
    <w:tmpl w:val="A3043A96"/>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181257B"/>
    <w:multiLevelType w:val="hybridMultilevel"/>
    <w:tmpl w:val="3424C5A2"/>
    <w:lvl w:ilvl="0" w:tplc="E962E8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9A40E3"/>
    <w:multiLevelType w:val="hybridMultilevel"/>
    <w:tmpl w:val="48F69622"/>
    <w:lvl w:ilvl="0" w:tplc="4DC0260C">
      <w:start w:val="1"/>
      <w:numFmt w:val="lowerLetter"/>
      <w:lvlText w:val="(%1)"/>
      <w:lvlJc w:val="left"/>
      <w:pPr>
        <w:ind w:left="720" w:hanging="360"/>
      </w:pPr>
      <w:rPr>
        <w:rFonts w:hint="default"/>
      </w:rPr>
    </w:lvl>
    <w:lvl w:ilvl="1" w:tplc="E962E8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01644"/>
    <w:multiLevelType w:val="hybridMultilevel"/>
    <w:tmpl w:val="48F69622"/>
    <w:lvl w:ilvl="0" w:tplc="4DC0260C">
      <w:start w:val="1"/>
      <w:numFmt w:val="lowerLetter"/>
      <w:lvlText w:val="(%1)"/>
      <w:lvlJc w:val="left"/>
      <w:pPr>
        <w:ind w:left="720" w:hanging="360"/>
      </w:pPr>
      <w:rPr>
        <w:rFonts w:hint="default"/>
      </w:rPr>
    </w:lvl>
    <w:lvl w:ilvl="1" w:tplc="E962E8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F5C66"/>
    <w:multiLevelType w:val="hybridMultilevel"/>
    <w:tmpl w:val="F2BEFC20"/>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B880F79"/>
    <w:multiLevelType w:val="hybridMultilevel"/>
    <w:tmpl w:val="63CAC6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281899"/>
    <w:multiLevelType w:val="hybridMultilevel"/>
    <w:tmpl w:val="A3043A9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D4B21ED"/>
    <w:multiLevelType w:val="hybridMultilevel"/>
    <w:tmpl w:val="4B3C8AAA"/>
    <w:lvl w:ilvl="0" w:tplc="4DC0260C">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720"/>
        </w:tabs>
        <w:ind w:left="720" w:hanging="360"/>
      </w:pPr>
    </w:lvl>
    <w:lvl w:ilvl="2" w:tplc="407C4FEC">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73222C7E"/>
    <w:multiLevelType w:val="multilevel"/>
    <w:tmpl w:val="E1BC7B4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9452D72"/>
    <w:multiLevelType w:val="multilevel"/>
    <w:tmpl w:val="B54A44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3908523">
    <w:abstractNumId w:val="12"/>
  </w:num>
  <w:num w:numId="2" w16cid:durableId="774179133">
    <w:abstractNumId w:val="12"/>
  </w:num>
  <w:num w:numId="3" w16cid:durableId="458037098">
    <w:abstractNumId w:val="16"/>
  </w:num>
  <w:num w:numId="4" w16cid:durableId="1751006379">
    <w:abstractNumId w:val="0"/>
  </w:num>
  <w:num w:numId="5" w16cid:durableId="747308306">
    <w:abstractNumId w:val="15"/>
  </w:num>
  <w:num w:numId="6" w16cid:durableId="588733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6940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2891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2825668">
    <w:abstractNumId w:val="1"/>
  </w:num>
  <w:num w:numId="10" w16cid:durableId="828517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1850815">
    <w:abstractNumId w:val="9"/>
  </w:num>
  <w:num w:numId="12" w16cid:durableId="2076270870">
    <w:abstractNumId w:val="7"/>
  </w:num>
  <w:num w:numId="13" w16cid:durableId="1143620311">
    <w:abstractNumId w:val="14"/>
  </w:num>
  <w:num w:numId="14" w16cid:durableId="1892769386">
    <w:abstractNumId w:val="4"/>
  </w:num>
  <w:num w:numId="15" w16cid:durableId="1116213787">
    <w:abstractNumId w:val="8"/>
  </w:num>
  <w:num w:numId="16" w16cid:durableId="1110591358">
    <w:abstractNumId w:val="6"/>
  </w:num>
  <w:num w:numId="17" w16cid:durableId="50857151">
    <w:abstractNumId w:val="5"/>
  </w:num>
  <w:num w:numId="18" w16cid:durableId="953900124">
    <w:abstractNumId w:val="3"/>
  </w:num>
  <w:num w:numId="19" w16cid:durableId="2093115370">
    <w:abstractNumId w:val="10"/>
  </w:num>
  <w:num w:numId="20" w16cid:durableId="1057359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0E"/>
    <w:rsid w:val="00001469"/>
    <w:rsid w:val="00006774"/>
    <w:rsid w:val="0001678F"/>
    <w:rsid w:val="00021F5C"/>
    <w:rsid w:val="00045E84"/>
    <w:rsid w:val="00051A64"/>
    <w:rsid w:val="0005326B"/>
    <w:rsid w:val="00054207"/>
    <w:rsid w:val="00055631"/>
    <w:rsid w:val="000669F9"/>
    <w:rsid w:val="000703C8"/>
    <w:rsid w:val="000764C3"/>
    <w:rsid w:val="00086531"/>
    <w:rsid w:val="0009539A"/>
    <w:rsid w:val="000A75FB"/>
    <w:rsid w:val="000C1302"/>
    <w:rsid w:val="000C4A7C"/>
    <w:rsid w:val="000C4B17"/>
    <w:rsid w:val="000D0AD5"/>
    <w:rsid w:val="000E68A8"/>
    <w:rsid w:val="000E788D"/>
    <w:rsid w:val="000F0660"/>
    <w:rsid w:val="000F4F69"/>
    <w:rsid w:val="0011190A"/>
    <w:rsid w:val="00120CD3"/>
    <w:rsid w:val="00122FE6"/>
    <w:rsid w:val="00124DB0"/>
    <w:rsid w:val="001250F2"/>
    <w:rsid w:val="001337CA"/>
    <w:rsid w:val="00140ED9"/>
    <w:rsid w:val="00143838"/>
    <w:rsid w:val="001459DF"/>
    <w:rsid w:val="0016340C"/>
    <w:rsid w:val="00174168"/>
    <w:rsid w:val="00175515"/>
    <w:rsid w:val="001765D7"/>
    <w:rsid w:val="001B1277"/>
    <w:rsid w:val="001B162F"/>
    <w:rsid w:val="001B2E71"/>
    <w:rsid w:val="001C1F12"/>
    <w:rsid w:val="001E4D83"/>
    <w:rsid w:val="001E5ADE"/>
    <w:rsid w:val="001F1F3D"/>
    <w:rsid w:val="001F2324"/>
    <w:rsid w:val="001F5884"/>
    <w:rsid w:val="002016B1"/>
    <w:rsid w:val="00206381"/>
    <w:rsid w:val="00206741"/>
    <w:rsid w:val="00210E25"/>
    <w:rsid w:val="002132BB"/>
    <w:rsid w:val="0022116C"/>
    <w:rsid w:val="0024255C"/>
    <w:rsid w:val="002429BB"/>
    <w:rsid w:val="0025184D"/>
    <w:rsid w:val="002535D6"/>
    <w:rsid w:val="00256901"/>
    <w:rsid w:val="00257433"/>
    <w:rsid w:val="00260E52"/>
    <w:rsid w:val="00267809"/>
    <w:rsid w:val="00280C38"/>
    <w:rsid w:val="0028125A"/>
    <w:rsid w:val="00286E53"/>
    <w:rsid w:val="0029101D"/>
    <w:rsid w:val="00292AF9"/>
    <w:rsid w:val="00293043"/>
    <w:rsid w:val="002944AB"/>
    <w:rsid w:val="002B42C7"/>
    <w:rsid w:val="002C46C2"/>
    <w:rsid w:val="002C630A"/>
    <w:rsid w:val="002E31F4"/>
    <w:rsid w:val="002E481F"/>
    <w:rsid w:val="002E6035"/>
    <w:rsid w:val="002E72A0"/>
    <w:rsid w:val="002E7D6D"/>
    <w:rsid w:val="00303371"/>
    <w:rsid w:val="00310B44"/>
    <w:rsid w:val="00325F1B"/>
    <w:rsid w:val="00326BC8"/>
    <w:rsid w:val="00340980"/>
    <w:rsid w:val="0035128A"/>
    <w:rsid w:val="00355CA8"/>
    <w:rsid w:val="0037148A"/>
    <w:rsid w:val="00387AE2"/>
    <w:rsid w:val="00392A86"/>
    <w:rsid w:val="00392E8B"/>
    <w:rsid w:val="00393CDF"/>
    <w:rsid w:val="003A22C8"/>
    <w:rsid w:val="003A4EA3"/>
    <w:rsid w:val="003A79B8"/>
    <w:rsid w:val="003B36ED"/>
    <w:rsid w:val="003B4BC4"/>
    <w:rsid w:val="003B7C33"/>
    <w:rsid w:val="003C304B"/>
    <w:rsid w:val="003D2E62"/>
    <w:rsid w:val="003D5720"/>
    <w:rsid w:val="003D5F9D"/>
    <w:rsid w:val="003D6C4F"/>
    <w:rsid w:val="003E09FE"/>
    <w:rsid w:val="003E12FB"/>
    <w:rsid w:val="003E41CF"/>
    <w:rsid w:val="003E7A41"/>
    <w:rsid w:val="003F3DAD"/>
    <w:rsid w:val="003F5D29"/>
    <w:rsid w:val="00410470"/>
    <w:rsid w:val="0041357F"/>
    <w:rsid w:val="00424144"/>
    <w:rsid w:val="00426CD9"/>
    <w:rsid w:val="004275D6"/>
    <w:rsid w:val="00440D53"/>
    <w:rsid w:val="00444F51"/>
    <w:rsid w:val="0044513B"/>
    <w:rsid w:val="004529E5"/>
    <w:rsid w:val="004536A9"/>
    <w:rsid w:val="00462242"/>
    <w:rsid w:val="00463B18"/>
    <w:rsid w:val="00466897"/>
    <w:rsid w:val="004845AD"/>
    <w:rsid w:val="004976BF"/>
    <w:rsid w:val="004A049A"/>
    <w:rsid w:val="004A1EC5"/>
    <w:rsid w:val="004A61F9"/>
    <w:rsid w:val="004B1E58"/>
    <w:rsid w:val="004B2AD6"/>
    <w:rsid w:val="004B4927"/>
    <w:rsid w:val="004C6428"/>
    <w:rsid w:val="004E601A"/>
    <w:rsid w:val="004E6C18"/>
    <w:rsid w:val="004F0930"/>
    <w:rsid w:val="004F6463"/>
    <w:rsid w:val="00512B58"/>
    <w:rsid w:val="005166E1"/>
    <w:rsid w:val="00530634"/>
    <w:rsid w:val="005337EF"/>
    <w:rsid w:val="00541A19"/>
    <w:rsid w:val="00541A9D"/>
    <w:rsid w:val="00556932"/>
    <w:rsid w:val="0057643E"/>
    <w:rsid w:val="00593147"/>
    <w:rsid w:val="0059711A"/>
    <w:rsid w:val="005A16E2"/>
    <w:rsid w:val="005B53EC"/>
    <w:rsid w:val="005C1510"/>
    <w:rsid w:val="005C2600"/>
    <w:rsid w:val="005C50D6"/>
    <w:rsid w:val="005D28A7"/>
    <w:rsid w:val="005D36EA"/>
    <w:rsid w:val="005D3F11"/>
    <w:rsid w:val="005D7FAD"/>
    <w:rsid w:val="005E0144"/>
    <w:rsid w:val="005E77CA"/>
    <w:rsid w:val="005F4698"/>
    <w:rsid w:val="005F7DED"/>
    <w:rsid w:val="006008D2"/>
    <w:rsid w:val="00601BD8"/>
    <w:rsid w:val="00602CE8"/>
    <w:rsid w:val="00607380"/>
    <w:rsid w:val="00612E3F"/>
    <w:rsid w:val="00622280"/>
    <w:rsid w:val="00625FC6"/>
    <w:rsid w:val="00655F13"/>
    <w:rsid w:val="006579C3"/>
    <w:rsid w:val="006608F5"/>
    <w:rsid w:val="0066332A"/>
    <w:rsid w:val="00673B16"/>
    <w:rsid w:val="00676073"/>
    <w:rsid w:val="006822A1"/>
    <w:rsid w:val="00684CCF"/>
    <w:rsid w:val="00693592"/>
    <w:rsid w:val="00694DE6"/>
    <w:rsid w:val="006A1163"/>
    <w:rsid w:val="006A156B"/>
    <w:rsid w:val="006B0F90"/>
    <w:rsid w:val="006B17E7"/>
    <w:rsid w:val="006C7FA3"/>
    <w:rsid w:val="006E3C92"/>
    <w:rsid w:val="006E7A68"/>
    <w:rsid w:val="006F0D5D"/>
    <w:rsid w:val="006F54F6"/>
    <w:rsid w:val="006F5F78"/>
    <w:rsid w:val="007035F6"/>
    <w:rsid w:val="00710103"/>
    <w:rsid w:val="00727A3E"/>
    <w:rsid w:val="00732384"/>
    <w:rsid w:val="007330AC"/>
    <w:rsid w:val="007363FE"/>
    <w:rsid w:val="007463BF"/>
    <w:rsid w:val="007474D0"/>
    <w:rsid w:val="00747B58"/>
    <w:rsid w:val="0075030D"/>
    <w:rsid w:val="0075175B"/>
    <w:rsid w:val="00753808"/>
    <w:rsid w:val="0076021C"/>
    <w:rsid w:val="00770A79"/>
    <w:rsid w:val="00770B7D"/>
    <w:rsid w:val="00774A7A"/>
    <w:rsid w:val="0077746F"/>
    <w:rsid w:val="0078363D"/>
    <w:rsid w:val="00786561"/>
    <w:rsid w:val="00790BD6"/>
    <w:rsid w:val="007A5AEC"/>
    <w:rsid w:val="007B30F9"/>
    <w:rsid w:val="007C6B89"/>
    <w:rsid w:val="007C7069"/>
    <w:rsid w:val="007D571D"/>
    <w:rsid w:val="007D762E"/>
    <w:rsid w:val="007E402B"/>
    <w:rsid w:val="007E63CD"/>
    <w:rsid w:val="007F4017"/>
    <w:rsid w:val="00813E3A"/>
    <w:rsid w:val="008161CE"/>
    <w:rsid w:val="00816D72"/>
    <w:rsid w:val="0082530E"/>
    <w:rsid w:val="00825F75"/>
    <w:rsid w:val="00835074"/>
    <w:rsid w:val="00844E18"/>
    <w:rsid w:val="00845CA5"/>
    <w:rsid w:val="008566AC"/>
    <w:rsid w:val="008658D0"/>
    <w:rsid w:val="0087213A"/>
    <w:rsid w:val="00874411"/>
    <w:rsid w:val="00880103"/>
    <w:rsid w:val="0088115E"/>
    <w:rsid w:val="008818BD"/>
    <w:rsid w:val="00883FCF"/>
    <w:rsid w:val="008A2B47"/>
    <w:rsid w:val="008A34DC"/>
    <w:rsid w:val="008C351B"/>
    <w:rsid w:val="008D2168"/>
    <w:rsid w:val="008D64F5"/>
    <w:rsid w:val="008D66AE"/>
    <w:rsid w:val="008E27FB"/>
    <w:rsid w:val="008E3496"/>
    <w:rsid w:val="008E5E5F"/>
    <w:rsid w:val="008F0D80"/>
    <w:rsid w:val="00917722"/>
    <w:rsid w:val="00925EF1"/>
    <w:rsid w:val="00951636"/>
    <w:rsid w:val="00963238"/>
    <w:rsid w:val="009704F4"/>
    <w:rsid w:val="00981745"/>
    <w:rsid w:val="0098531F"/>
    <w:rsid w:val="00987B43"/>
    <w:rsid w:val="009B1F5A"/>
    <w:rsid w:val="009B46D4"/>
    <w:rsid w:val="009B5CCE"/>
    <w:rsid w:val="009C64E7"/>
    <w:rsid w:val="009D4DDC"/>
    <w:rsid w:val="009D5F53"/>
    <w:rsid w:val="009D6534"/>
    <w:rsid w:val="009D7966"/>
    <w:rsid w:val="009E1B20"/>
    <w:rsid w:val="009E6669"/>
    <w:rsid w:val="009F01FA"/>
    <w:rsid w:val="009F0801"/>
    <w:rsid w:val="009F231C"/>
    <w:rsid w:val="009F4B92"/>
    <w:rsid w:val="009F50BA"/>
    <w:rsid w:val="009F6778"/>
    <w:rsid w:val="00A0092D"/>
    <w:rsid w:val="00A0141A"/>
    <w:rsid w:val="00A0173C"/>
    <w:rsid w:val="00A05947"/>
    <w:rsid w:val="00A213AF"/>
    <w:rsid w:val="00A317C8"/>
    <w:rsid w:val="00A3423E"/>
    <w:rsid w:val="00A5303A"/>
    <w:rsid w:val="00A5541C"/>
    <w:rsid w:val="00A61363"/>
    <w:rsid w:val="00A75184"/>
    <w:rsid w:val="00A92B48"/>
    <w:rsid w:val="00AA0B2A"/>
    <w:rsid w:val="00AA0D67"/>
    <w:rsid w:val="00AA6425"/>
    <w:rsid w:val="00AA6C49"/>
    <w:rsid w:val="00AB3DE5"/>
    <w:rsid w:val="00AB7703"/>
    <w:rsid w:val="00AC499E"/>
    <w:rsid w:val="00AD781A"/>
    <w:rsid w:val="00AE099F"/>
    <w:rsid w:val="00AE235C"/>
    <w:rsid w:val="00AE24C7"/>
    <w:rsid w:val="00AE251F"/>
    <w:rsid w:val="00AE31D4"/>
    <w:rsid w:val="00AE4CCD"/>
    <w:rsid w:val="00AE6AF8"/>
    <w:rsid w:val="00AE71A0"/>
    <w:rsid w:val="00AF4FF8"/>
    <w:rsid w:val="00AF6CDC"/>
    <w:rsid w:val="00B04DDF"/>
    <w:rsid w:val="00B055C1"/>
    <w:rsid w:val="00B15FE3"/>
    <w:rsid w:val="00B24E47"/>
    <w:rsid w:val="00B264D7"/>
    <w:rsid w:val="00B32576"/>
    <w:rsid w:val="00B33372"/>
    <w:rsid w:val="00B6157A"/>
    <w:rsid w:val="00B733A8"/>
    <w:rsid w:val="00B764B1"/>
    <w:rsid w:val="00B80DB1"/>
    <w:rsid w:val="00B96480"/>
    <w:rsid w:val="00BB0399"/>
    <w:rsid w:val="00BB1869"/>
    <w:rsid w:val="00BC4B6D"/>
    <w:rsid w:val="00BC7B83"/>
    <w:rsid w:val="00BC7CC5"/>
    <w:rsid w:val="00BE248B"/>
    <w:rsid w:val="00BF0B21"/>
    <w:rsid w:val="00BF0C52"/>
    <w:rsid w:val="00BF11FD"/>
    <w:rsid w:val="00BF3A88"/>
    <w:rsid w:val="00C02FEB"/>
    <w:rsid w:val="00C116BD"/>
    <w:rsid w:val="00C252BE"/>
    <w:rsid w:val="00C3184A"/>
    <w:rsid w:val="00C32B65"/>
    <w:rsid w:val="00C36386"/>
    <w:rsid w:val="00C76091"/>
    <w:rsid w:val="00C76FEA"/>
    <w:rsid w:val="00C80C14"/>
    <w:rsid w:val="00C8423D"/>
    <w:rsid w:val="00C86714"/>
    <w:rsid w:val="00C96205"/>
    <w:rsid w:val="00CB1559"/>
    <w:rsid w:val="00CD025D"/>
    <w:rsid w:val="00CD6AD9"/>
    <w:rsid w:val="00CE62C4"/>
    <w:rsid w:val="00CF05BB"/>
    <w:rsid w:val="00CF3185"/>
    <w:rsid w:val="00CF3F3C"/>
    <w:rsid w:val="00D112EC"/>
    <w:rsid w:val="00D129E5"/>
    <w:rsid w:val="00D221F7"/>
    <w:rsid w:val="00D365E8"/>
    <w:rsid w:val="00D4100C"/>
    <w:rsid w:val="00D546D3"/>
    <w:rsid w:val="00D55EF8"/>
    <w:rsid w:val="00D64820"/>
    <w:rsid w:val="00D65247"/>
    <w:rsid w:val="00D66C8A"/>
    <w:rsid w:val="00D70F7D"/>
    <w:rsid w:val="00D71EDA"/>
    <w:rsid w:val="00D80CE1"/>
    <w:rsid w:val="00D8307C"/>
    <w:rsid w:val="00D96586"/>
    <w:rsid w:val="00D968C0"/>
    <w:rsid w:val="00DA1110"/>
    <w:rsid w:val="00DA126C"/>
    <w:rsid w:val="00DA2ED9"/>
    <w:rsid w:val="00DA3549"/>
    <w:rsid w:val="00DA6FD7"/>
    <w:rsid w:val="00DB73AB"/>
    <w:rsid w:val="00DC3713"/>
    <w:rsid w:val="00DD0BB8"/>
    <w:rsid w:val="00DD6DAD"/>
    <w:rsid w:val="00DD7B9E"/>
    <w:rsid w:val="00DD7BAE"/>
    <w:rsid w:val="00DE06F6"/>
    <w:rsid w:val="00DE13F5"/>
    <w:rsid w:val="00DE2005"/>
    <w:rsid w:val="00DE787E"/>
    <w:rsid w:val="00E03B30"/>
    <w:rsid w:val="00E04B58"/>
    <w:rsid w:val="00E128B3"/>
    <w:rsid w:val="00E176DD"/>
    <w:rsid w:val="00E220D3"/>
    <w:rsid w:val="00E22711"/>
    <w:rsid w:val="00E2784E"/>
    <w:rsid w:val="00E32499"/>
    <w:rsid w:val="00E5391D"/>
    <w:rsid w:val="00E621A6"/>
    <w:rsid w:val="00E651B1"/>
    <w:rsid w:val="00E82225"/>
    <w:rsid w:val="00E84D34"/>
    <w:rsid w:val="00E904FD"/>
    <w:rsid w:val="00E913D5"/>
    <w:rsid w:val="00E91DBD"/>
    <w:rsid w:val="00E9418E"/>
    <w:rsid w:val="00E96294"/>
    <w:rsid w:val="00E97422"/>
    <w:rsid w:val="00EA1158"/>
    <w:rsid w:val="00EA440C"/>
    <w:rsid w:val="00EA5190"/>
    <w:rsid w:val="00EA536C"/>
    <w:rsid w:val="00EA74A3"/>
    <w:rsid w:val="00EB0A92"/>
    <w:rsid w:val="00EB32CC"/>
    <w:rsid w:val="00EB3DAC"/>
    <w:rsid w:val="00ED0BDC"/>
    <w:rsid w:val="00EF3DF4"/>
    <w:rsid w:val="00F07B17"/>
    <w:rsid w:val="00F4328D"/>
    <w:rsid w:val="00F436F1"/>
    <w:rsid w:val="00F44C02"/>
    <w:rsid w:val="00F51F85"/>
    <w:rsid w:val="00F52211"/>
    <w:rsid w:val="00F52FF4"/>
    <w:rsid w:val="00F5483B"/>
    <w:rsid w:val="00F5714C"/>
    <w:rsid w:val="00F57622"/>
    <w:rsid w:val="00F61A17"/>
    <w:rsid w:val="00F6431F"/>
    <w:rsid w:val="00F869FC"/>
    <w:rsid w:val="00F92142"/>
    <w:rsid w:val="00FA0D9F"/>
    <w:rsid w:val="00FA2904"/>
    <w:rsid w:val="00FC4979"/>
    <w:rsid w:val="00FD7909"/>
    <w:rsid w:val="00FE4E51"/>
    <w:rsid w:val="00FE55DF"/>
    <w:rsid w:val="00FF0525"/>
    <w:rsid w:val="00FF1D1C"/>
    <w:rsid w:val="00FF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hapeDefaults>
    <o:shapedefaults v:ext="edit" spidmax="2050"/>
    <o:shapelayout v:ext="edit">
      <o:idmap v:ext="edit" data="2"/>
    </o:shapelayout>
  </w:shapeDefaults>
  <w:decimalSymbol w:val="."/>
  <w:listSeparator w:val=","/>
  <w14:docId w14:val="20251D73"/>
  <w15:chartTrackingRefBased/>
  <w15:docId w15:val="{9773197F-F543-4E58-98B6-75C4510F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5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4E18"/>
    <w:pPr>
      <w:tabs>
        <w:tab w:val="center" w:pos="4320"/>
        <w:tab w:val="right" w:pos="8640"/>
      </w:tabs>
    </w:pPr>
  </w:style>
  <w:style w:type="paragraph" w:styleId="Footer">
    <w:name w:val="footer"/>
    <w:basedOn w:val="Normal"/>
    <w:rsid w:val="00844E18"/>
    <w:pPr>
      <w:tabs>
        <w:tab w:val="center" w:pos="4320"/>
        <w:tab w:val="right" w:pos="8640"/>
      </w:tabs>
    </w:pPr>
  </w:style>
  <w:style w:type="paragraph" w:styleId="BodyText">
    <w:name w:val="Body Text"/>
    <w:basedOn w:val="Normal"/>
    <w:link w:val="BodyTextChar"/>
    <w:rsid w:val="00FF0525"/>
    <w:pPr>
      <w:spacing w:line="480" w:lineRule="auto"/>
      <w:jc w:val="both"/>
    </w:pPr>
    <w:rPr>
      <w:szCs w:val="20"/>
    </w:rPr>
  </w:style>
  <w:style w:type="paragraph" w:customStyle="1" w:styleId="DocID">
    <w:name w:val="DocID"/>
    <w:basedOn w:val="Footer"/>
    <w:next w:val="Footer"/>
    <w:link w:val="DocIDChar"/>
    <w:rsid w:val="00AA6425"/>
    <w:pPr>
      <w:tabs>
        <w:tab w:val="clear" w:pos="4320"/>
        <w:tab w:val="clear" w:pos="8640"/>
      </w:tabs>
    </w:pPr>
    <w:rPr>
      <w:sz w:val="16"/>
    </w:rPr>
  </w:style>
  <w:style w:type="character" w:customStyle="1" w:styleId="BodyTextChar">
    <w:name w:val="Body Text Char"/>
    <w:link w:val="BodyText"/>
    <w:locked/>
    <w:rsid w:val="00F51F85"/>
    <w:rPr>
      <w:sz w:val="24"/>
      <w:lang w:val="en-US" w:eastAsia="en-US" w:bidi="ar-SA"/>
    </w:rPr>
  </w:style>
  <w:style w:type="character" w:styleId="PageNumber">
    <w:name w:val="page number"/>
    <w:basedOn w:val="DefaultParagraphFont"/>
    <w:rsid w:val="007B30F9"/>
  </w:style>
  <w:style w:type="paragraph" w:styleId="ListParagraph">
    <w:name w:val="List Paragraph"/>
    <w:basedOn w:val="Normal"/>
    <w:uiPriority w:val="34"/>
    <w:qFormat/>
    <w:rsid w:val="00F52FF4"/>
    <w:pPr>
      <w:ind w:left="720"/>
    </w:pPr>
  </w:style>
  <w:style w:type="character" w:customStyle="1" w:styleId="DocIDChar">
    <w:name w:val="DocID Char"/>
    <w:link w:val="DocID"/>
    <w:rsid w:val="00AA6425"/>
    <w:rPr>
      <w:sz w:val="16"/>
      <w:szCs w:val="24"/>
    </w:rPr>
  </w:style>
  <w:style w:type="paragraph" w:styleId="BalloonText">
    <w:name w:val="Balloon Text"/>
    <w:basedOn w:val="Normal"/>
    <w:link w:val="BalloonTextChar"/>
    <w:rsid w:val="00C96205"/>
    <w:rPr>
      <w:rFonts w:ascii="Tahoma" w:hAnsi="Tahoma" w:cs="Tahoma"/>
      <w:sz w:val="16"/>
      <w:szCs w:val="16"/>
    </w:rPr>
  </w:style>
  <w:style w:type="character" w:customStyle="1" w:styleId="BalloonTextChar">
    <w:name w:val="Balloon Text Char"/>
    <w:link w:val="BalloonText"/>
    <w:rsid w:val="00C96205"/>
    <w:rPr>
      <w:rFonts w:ascii="Tahoma" w:hAnsi="Tahoma" w:cs="Tahoma"/>
      <w:sz w:val="16"/>
      <w:szCs w:val="16"/>
    </w:rPr>
  </w:style>
  <w:style w:type="character" w:customStyle="1" w:styleId="HeaderChar">
    <w:name w:val="Header Char"/>
    <w:link w:val="Header"/>
    <w:uiPriority w:val="99"/>
    <w:rsid w:val="00DA11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4265">
      <w:bodyDiv w:val="1"/>
      <w:marLeft w:val="0"/>
      <w:marRight w:val="0"/>
      <w:marTop w:val="0"/>
      <w:marBottom w:val="0"/>
      <w:divBdr>
        <w:top w:val="none" w:sz="0" w:space="0" w:color="auto"/>
        <w:left w:val="none" w:sz="0" w:space="0" w:color="auto"/>
        <w:bottom w:val="none" w:sz="0" w:space="0" w:color="auto"/>
        <w:right w:val="none" w:sz="0" w:space="0" w:color="auto"/>
      </w:divBdr>
    </w:div>
    <w:div w:id="198128028">
      <w:bodyDiv w:val="1"/>
      <w:marLeft w:val="0"/>
      <w:marRight w:val="0"/>
      <w:marTop w:val="0"/>
      <w:marBottom w:val="0"/>
      <w:divBdr>
        <w:top w:val="none" w:sz="0" w:space="0" w:color="auto"/>
        <w:left w:val="none" w:sz="0" w:space="0" w:color="auto"/>
        <w:bottom w:val="none" w:sz="0" w:space="0" w:color="auto"/>
        <w:right w:val="none" w:sz="0" w:space="0" w:color="auto"/>
      </w:divBdr>
    </w:div>
    <w:div w:id="290944013">
      <w:bodyDiv w:val="1"/>
      <w:marLeft w:val="0"/>
      <w:marRight w:val="0"/>
      <w:marTop w:val="0"/>
      <w:marBottom w:val="0"/>
      <w:divBdr>
        <w:top w:val="none" w:sz="0" w:space="0" w:color="auto"/>
        <w:left w:val="none" w:sz="0" w:space="0" w:color="auto"/>
        <w:bottom w:val="none" w:sz="0" w:space="0" w:color="auto"/>
        <w:right w:val="none" w:sz="0" w:space="0" w:color="auto"/>
      </w:divBdr>
    </w:div>
    <w:div w:id="329019302">
      <w:bodyDiv w:val="1"/>
      <w:marLeft w:val="0"/>
      <w:marRight w:val="0"/>
      <w:marTop w:val="0"/>
      <w:marBottom w:val="0"/>
      <w:divBdr>
        <w:top w:val="none" w:sz="0" w:space="0" w:color="auto"/>
        <w:left w:val="none" w:sz="0" w:space="0" w:color="auto"/>
        <w:bottom w:val="none" w:sz="0" w:space="0" w:color="auto"/>
        <w:right w:val="none" w:sz="0" w:space="0" w:color="auto"/>
      </w:divBdr>
    </w:div>
    <w:div w:id="774329569">
      <w:bodyDiv w:val="1"/>
      <w:marLeft w:val="0"/>
      <w:marRight w:val="0"/>
      <w:marTop w:val="0"/>
      <w:marBottom w:val="0"/>
      <w:divBdr>
        <w:top w:val="none" w:sz="0" w:space="0" w:color="auto"/>
        <w:left w:val="none" w:sz="0" w:space="0" w:color="auto"/>
        <w:bottom w:val="none" w:sz="0" w:space="0" w:color="auto"/>
        <w:right w:val="none" w:sz="0" w:space="0" w:color="auto"/>
      </w:divBdr>
    </w:div>
    <w:div w:id="1261109283">
      <w:bodyDiv w:val="1"/>
      <w:marLeft w:val="0"/>
      <w:marRight w:val="0"/>
      <w:marTop w:val="0"/>
      <w:marBottom w:val="0"/>
      <w:divBdr>
        <w:top w:val="none" w:sz="0" w:space="0" w:color="auto"/>
        <w:left w:val="none" w:sz="0" w:space="0" w:color="auto"/>
        <w:bottom w:val="none" w:sz="0" w:space="0" w:color="auto"/>
        <w:right w:val="none" w:sz="0" w:space="0" w:color="auto"/>
      </w:divBdr>
    </w:div>
    <w:div w:id="1902280392">
      <w:bodyDiv w:val="1"/>
      <w:marLeft w:val="0"/>
      <w:marRight w:val="0"/>
      <w:marTop w:val="0"/>
      <w:marBottom w:val="0"/>
      <w:divBdr>
        <w:top w:val="none" w:sz="0" w:space="0" w:color="auto"/>
        <w:left w:val="none" w:sz="0" w:space="0" w:color="auto"/>
        <w:bottom w:val="none" w:sz="0" w:space="0" w:color="auto"/>
        <w:right w:val="none" w:sz="0" w:space="0" w:color="auto"/>
      </w:divBdr>
    </w:div>
    <w:div w:id="19962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d7670e-6b14-4ef4-a7a6-83ef6b9aea89">
      <Terms xmlns="http://schemas.microsoft.com/office/infopath/2007/PartnerControls"/>
    </lcf76f155ced4ddcb4097134ff3c332f>
    <TaxCatchAll xmlns="25fe428d-8ddc-4ffe-9edc-7be79d9199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3D8707A09B34692C740D11C14B503" ma:contentTypeVersion="13" ma:contentTypeDescription="Create a new document." ma:contentTypeScope="" ma:versionID="b91d5c911158cb9d5fd992175fcecbd0">
  <xsd:schema xmlns:xsd="http://www.w3.org/2001/XMLSchema" xmlns:xs="http://www.w3.org/2001/XMLSchema" xmlns:p="http://schemas.microsoft.com/office/2006/metadata/properties" xmlns:ns2="ced7670e-6b14-4ef4-a7a6-83ef6b9aea89" xmlns:ns3="25fe428d-8ddc-4ffe-9edc-7be79d91993d" targetNamespace="http://schemas.microsoft.com/office/2006/metadata/properties" ma:root="true" ma:fieldsID="96bf31dc472fbf233df9465602ec3184" ns2:_="" ns3:_="">
    <xsd:import namespace="ced7670e-6b14-4ef4-a7a6-83ef6b9aea89"/>
    <xsd:import namespace="25fe428d-8ddc-4ffe-9edc-7be79d9199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7670e-6b14-4ef4-a7a6-83ef6b9ae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409106-a751-4d2f-8dea-bbb61ab301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fe428d-8ddc-4ffe-9edc-7be79d9199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596aa9-4a89-4fbd-b3a3-a8245bc5b148}" ma:internalName="TaxCatchAll" ma:showField="CatchAllData" ma:web="25fe428d-8ddc-4ffe-9edc-7be79d919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12A0-FC1E-41BB-B4AA-1160B369F9B6}">
  <ds:schemaRefs>
    <ds:schemaRef ds:uri="http://schemas.microsoft.com/office/2006/metadata/properties"/>
    <ds:schemaRef ds:uri="http://schemas.microsoft.com/office/infopath/2007/PartnerControls"/>
    <ds:schemaRef ds:uri="ced7670e-6b14-4ef4-a7a6-83ef6b9aea89"/>
    <ds:schemaRef ds:uri="25fe428d-8ddc-4ffe-9edc-7be79d91993d"/>
  </ds:schemaRefs>
</ds:datastoreItem>
</file>

<file path=customXml/itemProps2.xml><?xml version="1.0" encoding="utf-8"?>
<ds:datastoreItem xmlns:ds="http://schemas.openxmlformats.org/officeDocument/2006/customXml" ds:itemID="{D29FFC55-2898-479D-ADCE-925152E2F93A}">
  <ds:schemaRefs>
    <ds:schemaRef ds:uri="http://schemas.microsoft.com/sharepoint/v3/contenttype/forms"/>
  </ds:schemaRefs>
</ds:datastoreItem>
</file>

<file path=customXml/itemProps3.xml><?xml version="1.0" encoding="utf-8"?>
<ds:datastoreItem xmlns:ds="http://schemas.openxmlformats.org/officeDocument/2006/customXml" ds:itemID="{F6588DAD-0B5A-4121-882E-58EC95DB2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7670e-6b14-4ef4-a7a6-83ef6b9aea89"/>
    <ds:schemaRef ds:uri="25fe428d-8ddc-4ffe-9edc-7be79d919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E37A4-F46E-43CB-B05F-1A32C350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vt:lpstr>
    </vt:vector>
  </TitlesOfParts>
  <Company>Kennedy and Graven</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TJG</dc:creator>
  <cp:keywords/>
  <dc:description/>
  <cp:lastModifiedBy>Kim Lindquist</cp:lastModifiedBy>
  <cp:revision>2</cp:revision>
  <cp:lastPrinted>2016-03-08T21:34:00Z</cp:lastPrinted>
  <dcterms:created xsi:type="dcterms:W3CDTF">2025-07-02T17:08:00Z</dcterms:created>
  <dcterms:modified xsi:type="dcterms:W3CDTF">2025-07-02T17:08:00Z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FooterDocID">
    <vt:lpwstr>::ODMA\PCDOCS\DOCSOPEN\306892\2</vt:lpwstr>
  </property>
  <property fmtid="{D5CDD505-2E9C-101B-9397-08002B2CF9AE}" pid="3" name="LibraryName">
    <vt:lpwstr>DOCSOPEN</vt:lpwstr>
  </property>
  <property fmtid="{D5CDD505-2E9C-101B-9397-08002B2CF9AE}" pid="4" name="DocName">
    <vt:lpwstr>Interim Ordinance re Solar</vt:lpwstr>
  </property>
  <property fmtid="{D5CDD505-2E9C-101B-9397-08002B2CF9AE}" pid="5" name="DocNumber">
    <vt:lpwstr>476342</vt:lpwstr>
  </property>
  <property fmtid="{D5CDD505-2E9C-101B-9397-08002B2CF9AE}" pid="6" name="VersionNumber">
    <vt:lpwstr>2</vt:lpwstr>
  </property>
  <property fmtid="{D5CDD505-2E9C-101B-9397-08002B2CF9AE}" pid="7" name="AuthorName">
    <vt:lpwstr>TJG</vt:lpwstr>
  </property>
  <property fmtid="{D5CDD505-2E9C-101B-9397-08002B2CF9AE}" pid="8" name="ClientNumber">
    <vt:lpwstr>DE325</vt:lpwstr>
  </property>
  <property fmtid="{D5CDD505-2E9C-101B-9397-08002B2CF9AE}" pid="9" name="MatterNumber">
    <vt:lpwstr>13</vt:lpwstr>
  </property>
  <property fmtid="{D5CDD505-2E9C-101B-9397-08002B2CF9AE}" pid="10" name="CUS_DocIDString">
    <vt:lpwstr>LV135-2-941009.v1</vt:lpwstr>
  </property>
  <property fmtid="{D5CDD505-2E9C-101B-9397-08002B2CF9AE}" pid="11" name="CUS_DocIDChunk0">
    <vt:lpwstr>LV135-2-941009.v1</vt:lpwstr>
  </property>
  <property fmtid="{D5CDD505-2E9C-101B-9397-08002B2CF9AE}" pid="12" name="CUS_DocIDActiveBits">
    <vt:lpwstr>491520</vt:lpwstr>
  </property>
  <property fmtid="{D5CDD505-2E9C-101B-9397-08002B2CF9AE}" pid="13" name="CUS_DocIDLocation">
    <vt:lpwstr>EVERY_PAGE</vt:lpwstr>
  </property>
  <property fmtid="{D5CDD505-2E9C-101B-9397-08002B2CF9AE}" pid="14" name="CUS_DocIDReference">
    <vt:lpwstr>everyPage</vt:lpwstr>
  </property>
  <property fmtid="{D5CDD505-2E9C-101B-9397-08002B2CF9AE}" pid="15" name="ContentTypeId">
    <vt:lpwstr>0x0101008993D8707A09B34692C740D11C14B503</vt:lpwstr>
  </property>
  <property fmtid="{D5CDD505-2E9C-101B-9397-08002B2CF9AE}" pid="16" name="MediaServiceImageTags">
    <vt:lpwstr/>
  </property>
</Properties>
</file>